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698" w:rsidRPr="00CD6AEA" w:rsidRDefault="00636698" w:rsidP="00636698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Toc118729915"/>
      <w:bookmarkStart w:id="1" w:name="block-62890942"/>
      <w:bookmarkEnd w:id="0"/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МИНИСТЕРСТВО ПРОСВЕЩЕНИЯ РОССИЙСКОЙ ФЕДЕРАЦИИ</w:t>
      </w:r>
    </w:p>
    <w:p w:rsidR="00636698" w:rsidRPr="00CD6AEA" w:rsidRDefault="00636698" w:rsidP="00636698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Министерство образования и науки Чеченской Республики </w:t>
      </w:r>
      <w:r w:rsidRPr="00CD6AE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br/>
      </w:r>
      <w:bookmarkStart w:id="2" w:name="aedd4985-c29e-494d-8ad1-4bd90a83a26c"/>
      <w:bookmarkEnd w:id="2"/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 </w:t>
      </w:r>
    </w:p>
    <w:p w:rsidR="00636698" w:rsidRPr="00CD6AEA" w:rsidRDefault="00636698" w:rsidP="00636698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МУ "Управление образования Гудермесского муниципального района"</w:t>
      </w:r>
      <w:r w:rsidRPr="00CD6AE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br/>
      </w:r>
      <w:bookmarkStart w:id="3" w:name="5bdd78a7-6eff-44c5-be48-12eb425418d7"/>
      <w:bookmarkEnd w:id="3"/>
    </w:p>
    <w:p w:rsidR="00636698" w:rsidRPr="00CD6AEA" w:rsidRDefault="00636698" w:rsidP="00636698">
      <w:pPr>
        <w:spacing w:after="0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                                         МБОУ «Брагунская СШ»</w:t>
      </w:r>
    </w:p>
    <w:p w:rsidR="00636698" w:rsidRPr="00A02B45" w:rsidRDefault="00636698" w:rsidP="00636698">
      <w:pPr>
        <w:spacing w:after="0" w:line="240" w:lineRule="auto"/>
        <w:ind w:left="120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rPr>
          <w:lang w:val="ru-RU"/>
        </w:rPr>
      </w:pPr>
    </w:p>
    <w:tbl>
      <w:tblPr>
        <w:tblStyle w:val="41"/>
        <w:tblpPr w:leftFromText="180" w:rightFromText="180" w:vertAnchor="text" w:horzAnchor="page" w:tblpX="5893" w:tblpY="59"/>
        <w:tblW w:w="5546" w:type="dxa"/>
        <w:tblLook w:val="04A0" w:firstRow="1" w:lastRow="0" w:firstColumn="1" w:lastColumn="0" w:noHBand="0" w:noVBand="1"/>
      </w:tblPr>
      <w:tblGrid>
        <w:gridCol w:w="5546"/>
      </w:tblGrid>
      <w:tr w:rsidR="00636698" w:rsidRPr="000C24A6" w:rsidTr="007657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6" w:type="dxa"/>
          </w:tcPr>
          <w:p w:rsidR="00636698" w:rsidRPr="00E72E3B" w:rsidRDefault="00636698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</w:pPr>
            <w:r w:rsidRPr="00E72E3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  <w:t>Приложение к ООП ООО,</w:t>
            </w:r>
          </w:p>
          <w:p w:rsidR="00636698" w:rsidRPr="00E72E3B" w:rsidRDefault="00636698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</w:pPr>
            <w:r w:rsidRPr="00E72E3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  <w:t xml:space="preserve">утвержденной приказом МБОУ </w:t>
            </w:r>
          </w:p>
          <w:p w:rsidR="00636698" w:rsidRPr="00EF0EAB" w:rsidRDefault="00636698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</w:pP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«</w:t>
            </w: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Брагунская СШ</w:t>
            </w: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» от _30.09.25_№_77_</w:t>
            </w:r>
          </w:p>
          <w:p w:rsidR="00636698" w:rsidRPr="00BB0359" w:rsidRDefault="00636698" w:rsidP="00765731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B035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636698" w:rsidRPr="00BB0359" w:rsidRDefault="00636698" w:rsidP="0076573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6698" w:rsidRPr="00A02B45" w:rsidRDefault="00636698" w:rsidP="00636698">
      <w:pPr>
        <w:spacing w:after="0"/>
        <w:ind w:left="120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rPr>
          <w:lang w:val="ru-RU"/>
        </w:rPr>
      </w:pPr>
    </w:p>
    <w:p w:rsidR="00636698" w:rsidRDefault="00636698" w:rsidP="00636698">
      <w:pPr>
        <w:spacing w:after="0"/>
        <w:ind w:left="120"/>
        <w:rPr>
          <w:lang w:val="ru-RU"/>
        </w:rPr>
      </w:pPr>
    </w:p>
    <w:p w:rsidR="00636698" w:rsidRDefault="00636698" w:rsidP="00636698">
      <w:pPr>
        <w:spacing w:after="0"/>
        <w:rPr>
          <w:lang w:val="ru-RU"/>
        </w:rPr>
      </w:pPr>
    </w:p>
    <w:p w:rsidR="00636698" w:rsidRDefault="00636698" w:rsidP="00636698">
      <w:pPr>
        <w:spacing w:after="0"/>
        <w:rPr>
          <w:lang w:val="ru-RU"/>
        </w:rPr>
      </w:pPr>
    </w:p>
    <w:p w:rsidR="00636698" w:rsidRDefault="00636698" w:rsidP="00636698">
      <w:pPr>
        <w:spacing w:after="0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rPr>
          <w:lang w:val="ru-RU"/>
        </w:rPr>
      </w:pPr>
    </w:p>
    <w:p w:rsidR="00636698" w:rsidRPr="00A02B45" w:rsidRDefault="00636698" w:rsidP="00636698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36698" w:rsidRPr="004D4C8D" w:rsidRDefault="004D4C8D" w:rsidP="00636698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bookmarkStart w:id="4" w:name="_GoBack"/>
      <w:r w:rsidRPr="004D4C8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6009335)</w:t>
      </w:r>
    </w:p>
    <w:bookmarkEnd w:id="4"/>
    <w:p w:rsidR="00636698" w:rsidRPr="00A02B45" w:rsidRDefault="00636698" w:rsidP="0063669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. Базовый уровень»</w:t>
      </w:r>
    </w:p>
    <w:p w:rsidR="00636698" w:rsidRPr="00A02B45" w:rsidRDefault="00636698" w:rsidP="00636698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(для варианта учебного плана №4)</w:t>
      </w:r>
    </w:p>
    <w:p w:rsidR="00636698" w:rsidRPr="00A02B45" w:rsidRDefault="00636698" w:rsidP="0063669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10,11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Pr="00A02B45" w:rsidRDefault="00636698" w:rsidP="00636698">
      <w:pPr>
        <w:spacing w:after="0"/>
        <w:ind w:left="120"/>
        <w:jc w:val="center"/>
        <w:rPr>
          <w:lang w:val="ru-RU"/>
        </w:rPr>
      </w:pPr>
    </w:p>
    <w:p w:rsidR="00636698" w:rsidRDefault="00636698" w:rsidP="00636698">
      <w:pPr>
        <w:rPr>
          <w:lang w:val="ru-RU"/>
        </w:rPr>
      </w:pPr>
    </w:p>
    <w:p w:rsidR="00636698" w:rsidRPr="00EF0EAB" w:rsidRDefault="00636698" w:rsidP="00636698">
      <w:pPr>
        <w:tabs>
          <w:tab w:val="left" w:pos="421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</w:t>
      </w:r>
      <w:r w:rsidRPr="00EF0EAB">
        <w:rPr>
          <w:rFonts w:ascii="Times New Roman" w:hAnsi="Times New Roman" w:cs="Times New Roman"/>
          <w:sz w:val="28"/>
          <w:szCs w:val="28"/>
          <w:lang w:val="ru-RU"/>
        </w:rPr>
        <w:t>с. Брагуны 2025</w:t>
      </w:r>
    </w:p>
    <w:p w:rsidR="00725E6C" w:rsidRDefault="008236A5">
      <w:pPr>
        <w:spacing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5E6C" w:rsidRDefault="008236A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</w:t>
      </w:r>
      <w:r>
        <w:rPr>
          <w:rFonts w:ascii="Times New Roman" w:hAnsi="Times New Roman"/>
          <w:color w:val="000000"/>
          <w:sz w:val="28"/>
          <w:lang w:val="ru-RU"/>
        </w:rPr>
        <w:t>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</w:t>
      </w:r>
      <w:r>
        <w:rPr>
          <w:rFonts w:ascii="Times New Roman" w:hAnsi="Times New Roman"/>
          <w:color w:val="000000"/>
          <w:sz w:val="28"/>
          <w:lang w:val="ru-RU"/>
        </w:rPr>
        <w:t xml:space="preserve">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</w:t>
      </w:r>
      <w:r>
        <w:rPr>
          <w:rFonts w:ascii="Times New Roman" w:hAnsi="Times New Roman"/>
          <w:color w:val="000000"/>
          <w:sz w:val="28"/>
          <w:lang w:val="ru-RU"/>
        </w:rPr>
        <w:t>воспитания в Российской Федерации на период до 2025 года» (Распоряжение Правительства РФ от 29.05. 2015 № 996 - р.).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Основу подходов к разработке программы по химии, к определению общей стратегии обучения, воспитания и развития обучающихся средствами учебн</w:t>
      </w:r>
      <w:r>
        <w:rPr>
          <w:rFonts w:ascii="Times New Roman" w:hAnsi="Times New Roman"/>
          <w:color w:val="000000"/>
          <w:sz w:val="28"/>
          <w:lang w:val="ru-RU"/>
        </w:rPr>
        <w:t xml:space="preserve">ого предмета «Химия» для 10–11 классов на базовом уровне составили концептуальные положения ФГОС СОО о взаимообусловленности целей, содержания, результатов обучения и требований к уровню подготовки выпускников.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</w:t>
      </w:r>
      <w:r>
        <w:rPr>
          <w:rFonts w:ascii="Times New Roman" w:hAnsi="Times New Roman"/>
          <w:color w:val="000000"/>
          <w:sz w:val="28"/>
          <w:lang w:val="ru-RU"/>
        </w:rPr>
        <w:t>ами общеобразовательной организации, является неотъемлемой частью их образованности. Оно служит завершающим этапом реализации на соответствующем ему базовом уровне ключевых ценностей, присущих целостной системе химического образования. Эти ценности касаютс</w:t>
      </w:r>
      <w:r>
        <w:rPr>
          <w:rFonts w:ascii="Times New Roman" w:hAnsi="Times New Roman"/>
          <w:color w:val="000000"/>
          <w:sz w:val="28"/>
          <w:lang w:val="ru-RU"/>
        </w:rPr>
        <w:t>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Реализуется химическое образование обучающихся на уровне среднего общего образования средств</w:t>
      </w:r>
      <w:r>
        <w:rPr>
          <w:rFonts w:ascii="Times New Roman" w:hAnsi="Times New Roman"/>
          <w:color w:val="000000"/>
          <w:sz w:val="28"/>
          <w:lang w:val="ru-RU"/>
        </w:rPr>
        <w:t>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</w:t>
      </w:r>
      <w:r>
        <w:rPr>
          <w:rFonts w:ascii="Times New Roman" w:hAnsi="Times New Roman"/>
          <w:color w:val="000000"/>
          <w:sz w:val="28"/>
          <w:lang w:val="ru-RU"/>
        </w:rPr>
        <w:t xml:space="preserve">енное состояние системы среднего общего образования в Российской Федерации.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наук играет особую роль в современной цивилизации, в создании новой базы материальной культуры. Она вносит свой вклад в формирование рациона</w:t>
      </w:r>
      <w:r>
        <w:rPr>
          <w:rFonts w:ascii="Times New Roman" w:hAnsi="Times New Roman"/>
          <w:color w:val="000000"/>
          <w:sz w:val="28"/>
          <w:lang w:val="ru-RU"/>
        </w:rPr>
        <w:t>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</w:t>
      </w:r>
      <w:r>
        <w:rPr>
          <w:rFonts w:ascii="Times New Roman" w:hAnsi="Times New Roman"/>
          <w:color w:val="000000"/>
          <w:sz w:val="28"/>
          <w:lang w:val="ru-RU"/>
        </w:rPr>
        <w:t>ойствами и возможными областями применения.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общества. Современная химия как наука созидательн</w:t>
      </w:r>
      <w:r>
        <w:rPr>
          <w:rFonts w:ascii="Times New Roman" w:hAnsi="Times New Roman"/>
          <w:color w:val="000000"/>
          <w:sz w:val="28"/>
          <w:lang w:val="ru-RU"/>
        </w:rPr>
        <w:t>ая, как наука высоких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охраны здоровья.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</w:t>
      </w:r>
      <w:r>
        <w:rPr>
          <w:rFonts w:ascii="Times New Roman" w:hAnsi="Times New Roman"/>
          <w:color w:val="000000"/>
          <w:sz w:val="28"/>
          <w:lang w:val="ru-RU"/>
        </w:rPr>
        <w:t xml:space="preserve">ования содержание предмета «Химия» (10–11 классы, базовый уровень изучения) ориентировано преимущественно на общекультурную подготовку обучающихся, необходимую им для выработки мировоззренческих ориентиров, успешного включения в жизнь социума, продолжения </w:t>
      </w:r>
      <w:r>
        <w:rPr>
          <w:rFonts w:ascii="Times New Roman" w:hAnsi="Times New Roman"/>
          <w:color w:val="000000"/>
          <w:sz w:val="28"/>
          <w:lang w:val="ru-RU"/>
        </w:rPr>
        <w:t>образования в различных областях, не связанных непосредственно с химией.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базовые курсы – «Органическая химия» и «Общая и неорганическая химия», основным компонентом содержания которых являются основы базовой науки: с</w:t>
      </w:r>
      <w:r>
        <w:rPr>
          <w:rFonts w:ascii="Times New Roman" w:hAnsi="Times New Roman"/>
          <w:color w:val="000000"/>
          <w:sz w:val="28"/>
          <w:lang w:val="ru-RU"/>
        </w:rPr>
        <w:t>истема знаний по неорганической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веществ на основе общих понятий, законов и те</w:t>
      </w:r>
      <w:r>
        <w:rPr>
          <w:rFonts w:ascii="Times New Roman" w:hAnsi="Times New Roman"/>
          <w:color w:val="000000"/>
          <w:sz w:val="28"/>
          <w:lang w:val="ru-RU"/>
        </w:rPr>
        <w:t>орий химии.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</w:t>
      </w:r>
      <w:r>
        <w:rPr>
          <w:rFonts w:ascii="Times New Roman" w:hAnsi="Times New Roman"/>
          <w:color w:val="000000"/>
          <w:sz w:val="28"/>
          <w:lang w:val="ru-RU"/>
        </w:rPr>
        <w:t xml:space="preserve">нных теоретических уровнях. Так,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электронных представлений о строении веществ. Сведения об изучаемых в </w:t>
      </w:r>
      <w:r>
        <w:rPr>
          <w:rFonts w:ascii="Times New Roman" w:hAnsi="Times New Roman"/>
          <w:color w:val="000000"/>
          <w:sz w:val="28"/>
          <w:lang w:val="ru-RU"/>
        </w:rPr>
        <w:t>курсе веществах даются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образования первоначальные представления о химической связи, классифика</w:t>
      </w:r>
      <w:r>
        <w:rPr>
          <w:rFonts w:ascii="Times New Roman" w:hAnsi="Times New Roman"/>
          <w:color w:val="000000"/>
          <w:sz w:val="28"/>
          <w:lang w:val="ru-RU"/>
        </w:rPr>
        <w:t>ционных признаках веществ, зависимости свойств веществ от их строения, о химической реакции.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 новым углом зрения в предмете «Химия» базового уровня рассматривается изученный на уровне основного общего образования теоретический материал и фактологические</w:t>
      </w:r>
      <w:r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обучающимся предоставляется возможность осознать значение периодического закона с общетеоретических и методологических позиций,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</w:t>
      </w:r>
      <w:r>
        <w:rPr>
          <w:rFonts w:ascii="Times New Roman" w:hAnsi="Times New Roman"/>
          <w:color w:val="000000"/>
          <w:sz w:val="28"/>
          <w:lang w:val="ru-RU"/>
        </w:rPr>
        <w:t xml:space="preserve">изменение функций этого закона – от обобщающей до объясняющей и прогнозирующей.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Единая система знаний о важнейших веществах, их составе, строении, свойствах и применении, а также о химических реакциях, их сущности и закономерностях протекания дополняется </w:t>
      </w:r>
      <w:r>
        <w:rPr>
          <w:rFonts w:ascii="Times New Roman" w:hAnsi="Times New Roman"/>
          <w:color w:val="000000"/>
          <w:sz w:val="28"/>
          <w:lang w:val="ru-RU"/>
        </w:rPr>
        <w:t>в курсах 10 и 11 классов элементами содержания, имеющими культурологический и прикладной характер. Эти знания способствуют пониманию взаимосвязи химии с другими науками, раскрывают её роль в познавательной и практической деятельности человека, способствуют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воспитанию уважения к процессу творчества в области теории и практических приложений химии, помогают выпускнику ориентироваться в общественно и личностно значимых проблемах, связанных с химией, критически осмысливать информацию и применять её для пополнен</w:t>
      </w:r>
      <w:r>
        <w:rPr>
          <w:rFonts w:ascii="Times New Roman" w:hAnsi="Times New Roman"/>
          <w:color w:val="000000"/>
          <w:sz w:val="28"/>
          <w:lang w:val="ru-RU"/>
        </w:rPr>
        <w:t>ия знаний, решения интеллектуальных и экспериментальных исследовательских задач. В целом содержание учебного предмета «Химия» данного уровня изучения ориентировано на формирование у обучающихся мировоззренческой основы для понимания философских идей, таких</w:t>
      </w:r>
      <w:r>
        <w:rPr>
          <w:rFonts w:ascii="Times New Roman" w:hAnsi="Times New Roman"/>
          <w:color w:val="000000"/>
          <w:sz w:val="28"/>
          <w:lang w:val="ru-RU"/>
        </w:rPr>
        <w:t xml:space="preserve"> как: материальное единство неорганического и органического мира, обусловленность свойств веществ их составом и строением, познаваемость природных явлений путём эксперимента и решения противоречий между новыми фактами и теоретическими предпосылками, осозна</w:t>
      </w:r>
      <w:r>
        <w:rPr>
          <w:rFonts w:ascii="Times New Roman" w:hAnsi="Times New Roman"/>
          <w:color w:val="000000"/>
          <w:sz w:val="28"/>
          <w:lang w:val="ru-RU"/>
        </w:rPr>
        <w:t>ние роли химии в решении экологических проблем, а также проблем сбережения энергетических ресурсов, сырья, создания новых технологий и материалов.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социализации обучающихся принятые программой по химии подходы к </w:t>
      </w:r>
      <w:r>
        <w:rPr>
          <w:rFonts w:ascii="Times New Roman" w:hAnsi="Times New Roman"/>
          <w:color w:val="000000"/>
          <w:sz w:val="28"/>
          <w:lang w:val="ru-RU"/>
        </w:rPr>
        <w:t>определению содержания и построения предмета предусматривают формирование универсальных учебных действий, имеющих базовое значение для различных видов деятельности: решения проблем, поиска, анализа и обработки информации, необходимых для приобретения опыта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практической и исследовательской деятельности, занимающей важное место в познании химии.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практике преподавания химии как на уровне основного общего образования, так и на уровне среднего общего образования, при определении содержательной характеристики ц</w:t>
      </w:r>
      <w:r>
        <w:rPr>
          <w:rFonts w:ascii="Times New Roman" w:hAnsi="Times New Roman"/>
          <w:color w:val="000000"/>
          <w:sz w:val="28"/>
          <w:lang w:val="ru-RU"/>
        </w:rPr>
        <w:t>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естествознания, практической деятельности человека и как одного из компонентов мировой культуры. С методическо</w:t>
      </w:r>
      <w:r>
        <w:rPr>
          <w:rFonts w:ascii="Times New Roman" w:hAnsi="Times New Roman"/>
          <w:color w:val="000000"/>
          <w:sz w:val="28"/>
          <w:lang w:val="ru-RU"/>
        </w:rPr>
        <w:t>й точки зрения такой подход к определению целей изучения предмета является вполне оправданным.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Согласно данной точке зрения главными целями изучения предмета «Химия» на базовом уровне (10 –11 кл.) являются:</w:t>
      </w:r>
    </w:p>
    <w:p w:rsidR="00725E6C" w:rsidRDefault="008236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системы химических знаний как важней</w:t>
      </w:r>
      <w:r>
        <w:rPr>
          <w:rFonts w:ascii="Times New Roman" w:hAnsi="Times New Roman"/>
          <w:color w:val="000000"/>
          <w:sz w:val="28"/>
          <w:lang w:val="ru-RU"/>
        </w:rPr>
        <w:t>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их развития и становления;</w:t>
      </w:r>
    </w:p>
    <w:p w:rsidR="00725E6C" w:rsidRDefault="008236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</w:t>
      </w:r>
      <w:r>
        <w:rPr>
          <w:rFonts w:ascii="Times New Roman" w:hAnsi="Times New Roman"/>
          <w:color w:val="000000"/>
          <w:sz w:val="28"/>
          <w:lang w:val="ru-RU"/>
        </w:rPr>
        <w:t>вседневной жизни;</w:t>
      </w:r>
    </w:p>
    <w:p w:rsidR="00725E6C" w:rsidRDefault="008236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программе по химии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</w:t>
      </w:r>
      <w:r>
        <w:rPr>
          <w:rFonts w:ascii="Times New Roman" w:hAnsi="Times New Roman"/>
          <w:color w:val="000000"/>
          <w:sz w:val="28"/>
          <w:lang w:val="ru-RU"/>
        </w:rPr>
        <w:t>подготовку выпускника общеобразовательной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связи с этим при </w:t>
      </w:r>
      <w:r>
        <w:rPr>
          <w:rFonts w:ascii="Times New Roman" w:hAnsi="Times New Roman"/>
          <w:color w:val="000000"/>
          <w:sz w:val="28"/>
          <w:lang w:val="ru-RU"/>
        </w:rPr>
        <w:t>изучении предмета «Химия» доминирующее значение приобретают такие цели и задачи, как: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</w:t>
      </w:r>
      <w:r>
        <w:rPr>
          <w:rFonts w:ascii="Times New Roman" w:hAnsi="Times New Roman"/>
          <w:color w:val="000000"/>
          <w:sz w:val="28"/>
          <w:lang w:val="ru-RU"/>
        </w:rPr>
        <w:t>у принятию грамотных решений в конкретных жизненных ситуациях, связанных с веществами и их применением;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</w:t>
      </w:r>
      <w:r>
        <w:rPr>
          <w:rFonts w:ascii="Times New Roman" w:hAnsi="Times New Roman"/>
          <w:color w:val="000000"/>
          <w:sz w:val="28"/>
          <w:lang w:val="ru-RU"/>
        </w:rPr>
        <w:t>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</w:t>
      </w:r>
      <w:r>
        <w:rPr>
          <w:rFonts w:ascii="Times New Roman" w:hAnsi="Times New Roman"/>
          <w:color w:val="000000"/>
          <w:sz w:val="28"/>
          <w:lang w:val="ru-RU"/>
        </w:rPr>
        <w:t>века и природную среду;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</w:t>
      </w:r>
      <w:r>
        <w:rPr>
          <w:rFonts w:ascii="Times New Roman" w:hAnsi="Times New Roman"/>
          <w:color w:val="000000"/>
          <w:sz w:val="28"/>
          <w:lang w:val="ru-RU"/>
        </w:rPr>
        <w:t>ые технологии для поиска и анализа учебной и научно-популярной информации химического содержания;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</w:t>
      </w:r>
      <w:r>
        <w:rPr>
          <w:rFonts w:ascii="Times New Roman" w:hAnsi="Times New Roman"/>
          <w:color w:val="000000"/>
          <w:sz w:val="28"/>
          <w:lang w:val="ru-RU"/>
        </w:rPr>
        <w:t>ости, при планировании и проведении химического эксперимента;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</w:t>
      </w:r>
      <w:r>
        <w:rPr>
          <w:rFonts w:ascii="Times New Roman" w:hAnsi="Times New Roman"/>
          <w:color w:val="000000"/>
          <w:sz w:val="28"/>
          <w:lang w:val="ru-RU"/>
        </w:rPr>
        <w:t>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учебном пл</w:t>
      </w:r>
      <w:r>
        <w:rPr>
          <w:rFonts w:ascii="Times New Roman" w:hAnsi="Times New Roman"/>
          <w:color w:val="000000"/>
          <w:sz w:val="28"/>
          <w:lang w:val="ru-RU"/>
        </w:rPr>
        <w:t>ане среднего общего образования предмет «Химия» базового уровня входит в состав предметной области «Естественно-научные предметы».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</w:t>
      </w:r>
      <w:r>
        <w:rPr>
          <w:rFonts w:ascii="Times New Roman" w:hAnsi="Times New Roman"/>
          <w:color w:val="000000"/>
          <w:sz w:val="28"/>
          <w:lang w:val="ru-RU"/>
        </w:rPr>
        <w:t>ассе – 34 часа (1 час в неделю), в 11 классе – 34 часа (1 час в неделю).</w:t>
      </w:r>
    </w:p>
    <w:p w:rsidR="00725E6C" w:rsidRDefault="00725E6C">
      <w:pPr>
        <w:rPr>
          <w:lang w:val="ru-RU"/>
        </w:rPr>
        <w:sectPr w:rsidR="00725E6C">
          <w:pgSz w:w="11906" w:h="16383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bookmarkStart w:id="5" w:name="block-62890943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 органической химии: её возникновение, развитие и значение в получении новых </w:t>
      </w:r>
      <w:r>
        <w:rPr>
          <w:rFonts w:ascii="Times New Roman" w:hAnsi="Times New Roman"/>
          <w:color w:val="000000"/>
          <w:sz w:val="28"/>
          <w:lang w:val="ru-RU"/>
        </w:rPr>
        <w:t>веществ и 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Представление о </w:t>
      </w:r>
      <w:r>
        <w:rPr>
          <w:rFonts w:ascii="Times New Roman" w:hAnsi="Times New Roman"/>
          <w:color w:val="000000"/>
          <w:sz w:val="28"/>
          <w:lang w:val="ru-RU"/>
        </w:rPr>
        <w:t>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</w:t>
      </w:r>
      <w:r>
        <w:rPr>
          <w:rFonts w:ascii="Times New Roman" w:hAnsi="Times New Roman"/>
          <w:color w:val="000000"/>
          <w:sz w:val="28"/>
          <w:lang w:val="ru-RU"/>
        </w:rPr>
        <w:t>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веществ при нагревании (плавление, обугливание и горение).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Алканы: состав и ст</w:t>
      </w:r>
      <w:r>
        <w:rPr>
          <w:rFonts w:ascii="Times New Roman" w:hAnsi="Times New Roman"/>
          <w:color w:val="000000"/>
          <w:sz w:val="28"/>
          <w:lang w:val="ru-RU"/>
        </w:rPr>
        <w:t xml:space="preserve">роение, гомологический ряд. Метан и этан – простейшие представители алканов: физические и химические свойства (реакции замещения и горения), нахождение в природе, получение и применение.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Алкены: состав и строение, гомологический ряд. Этилен и пропилен – п</w:t>
      </w:r>
      <w:r>
        <w:rPr>
          <w:rFonts w:ascii="Times New Roman" w:hAnsi="Times New Roman"/>
          <w:color w:val="000000"/>
          <w:sz w:val="28"/>
          <w:lang w:val="ru-RU"/>
        </w:rPr>
        <w:t xml:space="preserve">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Алкадиены: бутадиен-1,3 и метилбутадиен-1,3: строение, важнейшие химические свойства </w:t>
      </w:r>
      <w:r>
        <w:rPr>
          <w:rFonts w:ascii="Times New Roman" w:hAnsi="Times New Roman"/>
          <w:color w:val="000000"/>
          <w:sz w:val="28"/>
          <w:lang w:val="ru-RU"/>
        </w:rPr>
        <w:t>(реакция полимеризации). Получение синтетического каучука и резины.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Алкины: состав и особенности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</w:t>
      </w:r>
      <w:r>
        <w:rPr>
          <w:rFonts w:ascii="Times New Roman" w:hAnsi="Times New Roman"/>
          <w:color w:val="000000"/>
          <w:sz w:val="28"/>
          <w:lang w:val="ru-RU"/>
        </w:rPr>
        <w:t xml:space="preserve">вания, гидратации, горения), получение и применение.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</w:t>
      </w:r>
      <w:r>
        <w:rPr>
          <w:rFonts w:ascii="Times New Roman" w:hAnsi="Times New Roman"/>
          <w:i/>
          <w:color w:val="000000"/>
          <w:sz w:val="28"/>
          <w:lang w:val="ru-RU"/>
        </w:rPr>
        <w:t>генирования и нитрования), получение и применение.</w:t>
      </w:r>
      <w:r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аренов. Генетическая связь между углеводородами, принадлежащими к различным классам.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</w:t>
      </w:r>
      <w:r>
        <w:rPr>
          <w:rFonts w:ascii="Times New Roman" w:hAnsi="Times New Roman"/>
          <w:color w:val="000000"/>
          <w:sz w:val="28"/>
          <w:lang w:val="ru-RU"/>
        </w:rPr>
        <w:t xml:space="preserve">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</w:t>
      </w:r>
      <w:r>
        <w:rPr>
          <w:rFonts w:ascii="Times New Roman" w:hAnsi="Times New Roman"/>
          <w:color w:val="000000"/>
          <w:sz w:val="28"/>
          <w:lang w:val="ru-RU"/>
        </w:rPr>
        <w:t xml:space="preserve">акомление с образцами пластмасс, каучуков и резины, коллекции «Нефть» и «Уголь», моделирование молекул углеводородов и галогенопроизводных, проведение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Вычисления по уравнению</w:t>
      </w:r>
      <w:r>
        <w:rPr>
          <w:rFonts w:ascii="Times New Roman" w:hAnsi="Times New Roman"/>
          <w:color w:val="000000"/>
          <w:sz w:val="28"/>
          <w:lang w:val="ru-RU"/>
        </w:rPr>
        <w:t xml:space="preserve">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Предельные одноатомные спирты. Метан</w:t>
      </w:r>
      <w:r>
        <w:rPr>
          <w:rFonts w:ascii="Times New Roman" w:hAnsi="Times New Roman"/>
          <w:color w:val="000000"/>
          <w:sz w:val="28"/>
          <w:lang w:val="ru-RU"/>
        </w:rPr>
        <w:t xml:space="preserve">ол и этанол: строение, физические и химические свойства (реакции с активными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человека.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</w:t>
      </w:r>
      <w:r>
        <w:rPr>
          <w:rFonts w:ascii="Times New Roman" w:hAnsi="Times New Roman"/>
          <w:color w:val="000000"/>
          <w:sz w:val="28"/>
          <w:lang w:val="ru-RU"/>
        </w:rPr>
        <w:t xml:space="preserve">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Фенол: строение молекулы, физические и хим</w:t>
      </w:r>
      <w:r>
        <w:rPr>
          <w:rFonts w:ascii="Times New Roman" w:hAnsi="Times New Roman"/>
          <w:color w:val="000000"/>
          <w:sz w:val="28"/>
          <w:lang w:val="ru-RU"/>
        </w:rPr>
        <w:t xml:space="preserve">ические свойства. Токсичность фенола. Применение фенола.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Одноосновные предельны</w:t>
      </w:r>
      <w:r>
        <w:rPr>
          <w:rFonts w:ascii="Times New Roman" w:hAnsi="Times New Roman"/>
          <w:color w:val="000000"/>
          <w:sz w:val="28"/>
          <w:lang w:val="ru-RU"/>
        </w:rPr>
        <w:t>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</w:t>
      </w:r>
      <w:r>
        <w:rPr>
          <w:rFonts w:ascii="Times New Roman" w:hAnsi="Times New Roman"/>
          <w:color w:val="000000"/>
          <w:sz w:val="28"/>
          <w:lang w:val="ru-RU"/>
        </w:rPr>
        <w:t>ыла как соли высших карбоновых кислот, их моющее действие.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(моно-, ди- и п</w:t>
      </w:r>
      <w:r>
        <w:rPr>
          <w:rFonts w:ascii="Times New Roman" w:hAnsi="Times New Roman"/>
          <w:color w:val="000000"/>
          <w:sz w:val="28"/>
          <w:lang w:val="ru-RU"/>
        </w:rPr>
        <w:t>олисахариды). Глюкоза – простейший моносахарид: особенности строения молекулы, физические и химические свойства (взаимодействие с гидроксидом меди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), восстановление, брожение глюкозы), нахождение в природ</w:t>
      </w:r>
      <w:r>
        <w:rPr>
          <w:rFonts w:ascii="Times New Roman" w:hAnsi="Times New Roman"/>
          <w:color w:val="000000"/>
          <w:sz w:val="28"/>
          <w:lang w:val="ru-RU"/>
        </w:rPr>
        <w:t xml:space="preserve">е, применение, биологическая роль. Фотосинтез. Фруктоза как изомер глюкозы.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</w:t>
      </w:r>
      <w:r>
        <w:rPr>
          <w:rFonts w:ascii="Times New Roman" w:hAnsi="Times New Roman"/>
          <w:color w:val="000000"/>
          <w:sz w:val="28"/>
          <w:lang w:val="ru-RU"/>
        </w:rPr>
        <w:t>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)), многоатомных спиртов (взаимодействие глицерина с гидроксидом </w:t>
      </w:r>
      <w:r>
        <w:rPr>
          <w:rFonts w:ascii="Times New Roman" w:hAnsi="Times New Roman"/>
          <w:color w:val="000000"/>
          <w:sz w:val="28"/>
          <w:lang w:val="ru-RU"/>
        </w:rPr>
        <w:t>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иодом), проведение практической работы: свойства раствора уксусной кислоты.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</w:t>
      </w:r>
      <w:r>
        <w:rPr>
          <w:rFonts w:ascii="Times New Roman" w:hAnsi="Times New Roman"/>
          <w:color w:val="000000"/>
          <w:sz w:val="28"/>
          <w:lang w:val="ru-RU"/>
        </w:rPr>
        <w:t>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Аминокислоты как амфотерные органические соединения. </w:t>
      </w:r>
      <w:r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аминокислот (на примере глицина). Биологическое значение аминокислот. Пептиды.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Белки как природные высокомолекулярные соединения. Первичная, вторичная и третичная структура белков. Химические свойства белков: гидролиз, дена</w:t>
      </w:r>
      <w:r>
        <w:rPr>
          <w:rFonts w:ascii="Times New Roman" w:hAnsi="Times New Roman"/>
          <w:color w:val="000000"/>
          <w:sz w:val="28"/>
          <w:lang w:val="ru-RU"/>
        </w:rPr>
        <w:t xml:space="preserve">турация, качественные реакции на белки.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</w:t>
      </w:r>
      <w:r>
        <w:rPr>
          <w:rFonts w:ascii="Times New Roman" w:hAnsi="Times New Roman"/>
          <w:color w:val="000000"/>
          <w:sz w:val="28"/>
          <w:lang w:val="ru-RU"/>
        </w:rPr>
        <w:t xml:space="preserve"> изучения веществ и их превращений: ознакомление с образцами природных и искусственных волокон, пластмасс, каучуков.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органической химии в 10 классе осуществляется через использование как общ</w:t>
      </w:r>
      <w:r>
        <w:rPr>
          <w:rFonts w:ascii="Times New Roman" w:hAnsi="Times New Roman"/>
          <w:color w:val="000000"/>
          <w:sz w:val="28"/>
          <w:lang w:val="ru-RU"/>
        </w:rPr>
        <w:t>их естественно-научных понятий, так и понятий, являющихся системными для отдельных предметов естественно-научного цикла.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</w:t>
      </w:r>
      <w:r>
        <w:rPr>
          <w:rFonts w:ascii="Times New Roman" w:hAnsi="Times New Roman"/>
          <w:color w:val="000000"/>
          <w:sz w:val="28"/>
          <w:lang w:val="ru-RU"/>
        </w:rPr>
        <w:t>ение, измерение, эксперимент, моделирование.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Биология: клетка, организм, би</w:t>
      </w:r>
      <w:r>
        <w:rPr>
          <w:rFonts w:ascii="Times New Roman" w:hAnsi="Times New Roman"/>
          <w:color w:val="000000"/>
          <w:sz w:val="28"/>
          <w:lang w:val="ru-RU"/>
        </w:rPr>
        <w:t>осфера, обмен веществ в организме, фотосинтез, биологически активные вещества (белки, углеводы, жиры, ферменты).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</w:t>
      </w:r>
      <w:r>
        <w:rPr>
          <w:rFonts w:ascii="Times New Roman" w:hAnsi="Times New Roman"/>
          <w:color w:val="000000"/>
          <w:sz w:val="28"/>
          <w:lang w:val="ru-RU"/>
        </w:rPr>
        <w:t>редства, лекарственные и косметические препараты, материалы из искусственных и синтетических волокон.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Химический элемент. Атом. Ядро атома, изотопы. Электронная оболочка. Энергетические у</w:t>
      </w:r>
      <w:r>
        <w:rPr>
          <w:rFonts w:ascii="Times New Roman" w:hAnsi="Times New Roman"/>
          <w:color w:val="000000"/>
          <w:sz w:val="28"/>
          <w:lang w:val="ru-RU"/>
        </w:rPr>
        <w:t xml:space="preserve">ровни, подуровни. Атомные орбитали, 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орбиталям в атомах элементов первых четырёх периодов. Электронная конфигурация атомов.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</w:t>
      </w:r>
      <w:r>
        <w:rPr>
          <w:rFonts w:ascii="Times New Roman" w:hAnsi="Times New Roman"/>
          <w:color w:val="000000"/>
          <w:sz w:val="28"/>
          <w:lang w:val="ru-RU"/>
        </w:rPr>
        <w:t>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</w:t>
      </w:r>
      <w:r>
        <w:rPr>
          <w:rFonts w:ascii="Times New Roman" w:hAnsi="Times New Roman"/>
          <w:color w:val="000000"/>
          <w:sz w:val="28"/>
          <w:lang w:val="ru-RU"/>
        </w:rPr>
        <w:t xml:space="preserve">дам. Значение периодического закона в развитии науки.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</w:t>
      </w:r>
      <w:r>
        <w:rPr>
          <w:rFonts w:ascii="Times New Roman" w:hAnsi="Times New Roman"/>
          <w:color w:val="000000"/>
          <w:sz w:val="28"/>
          <w:lang w:val="ru-RU"/>
        </w:rPr>
        <w:t xml:space="preserve">). Водородная связь. Валентность. Электроотрицательность. Степень окисления. Ионы: катионы и анионы.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</w:t>
      </w:r>
      <w:r>
        <w:rPr>
          <w:rFonts w:ascii="Times New Roman" w:hAnsi="Times New Roman"/>
          <w:color w:val="000000"/>
          <w:sz w:val="28"/>
          <w:lang w:val="ru-RU"/>
        </w:rPr>
        <w:t xml:space="preserve">кристаллической решётки.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</w:t>
      </w:r>
      <w:r>
        <w:rPr>
          <w:rFonts w:ascii="Times New Roman" w:hAnsi="Times New Roman"/>
          <w:color w:val="000000"/>
          <w:sz w:val="28"/>
          <w:lang w:val="ru-RU"/>
        </w:rPr>
        <w:t>их к различным классам.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Скорость реакции, её зависимость от различны</w:t>
      </w:r>
      <w:r>
        <w:rPr>
          <w:rFonts w:ascii="Times New Roman" w:hAnsi="Times New Roman"/>
          <w:color w:val="000000"/>
          <w:sz w:val="28"/>
          <w:lang w:val="ru-RU"/>
        </w:rPr>
        <w:t xml:space="preserve">х факторов. Обратимые реакции. Химическое равновесие. Факторы, влияющие на состояние химического равновесия. Принцип Ле Шателье.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кислительно-восстановительные реакции.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</w:t>
      </w:r>
      <w:r>
        <w:rPr>
          <w:rFonts w:ascii="Times New Roman" w:hAnsi="Times New Roman"/>
          <w:color w:val="000000"/>
          <w:sz w:val="28"/>
          <w:lang w:val="ru-RU"/>
        </w:rPr>
        <w:t>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</w:t>
      </w:r>
      <w:r>
        <w:rPr>
          <w:rFonts w:ascii="Times New Roman" w:hAnsi="Times New Roman"/>
          <w:color w:val="000000"/>
          <w:sz w:val="28"/>
          <w:lang w:val="ru-RU"/>
        </w:rPr>
        <w:t>а скорость химической реакции».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</w:t>
      </w:r>
      <w:r>
        <w:rPr>
          <w:rFonts w:ascii="Times New Roman" w:hAnsi="Times New Roman"/>
          <w:color w:val="000000"/>
          <w:sz w:val="28"/>
          <w:lang w:val="ru-RU"/>
        </w:rPr>
        <w:t>, углерода и кремния) и их соединений (оксидов, кислородсодержащих кислот, водородных соединений).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Периодической системе химических элементов Д. И. Менделеева. Особенности строе</w:t>
      </w:r>
      <w:r>
        <w:rPr>
          <w:rFonts w:ascii="Times New Roman" w:hAnsi="Times New Roman"/>
          <w:color w:val="000000"/>
          <w:sz w:val="28"/>
          <w:lang w:val="ru-RU"/>
        </w:rPr>
        <w:t>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(натрий, калий, кальций, магний, алюминий, цинк, хром, железо, медь) и их соеди</w:t>
      </w:r>
      <w:r>
        <w:rPr>
          <w:rFonts w:ascii="Times New Roman" w:hAnsi="Times New Roman"/>
          <w:color w:val="000000"/>
          <w:sz w:val="28"/>
          <w:lang w:val="ru-RU"/>
        </w:rPr>
        <w:t xml:space="preserve">нений.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</w:t>
      </w:r>
      <w:r>
        <w:rPr>
          <w:rFonts w:ascii="Times New Roman" w:hAnsi="Times New Roman"/>
          <w:color w:val="000000"/>
          <w:sz w:val="28"/>
          <w:lang w:val="ru-RU"/>
        </w:rPr>
        <w:t>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Расчёты массы вещества или объёма газов по известному количеству вещества, массе или </w:t>
      </w:r>
      <w:r>
        <w:rPr>
          <w:rFonts w:ascii="Times New Roman" w:hAnsi="Times New Roman"/>
          <w:color w:val="000000"/>
          <w:sz w:val="28"/>
          <w:lang w:val="ru-RU"/>
        </w:rPr>
        <w:t>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химии в обеспечении экологической, энергетической и пищевой безопасности, развитии медицин</w:t>
      </w:r>
      <w:r>
        <w:rPr>
          <w:rFonts w:ascii="Times New Roman" w:hAnsi="Times New Roman"/>
          <w:color w:val="000000"/>
          <w:sz w:val="28"/>
          <w:lang w:val="ru-RU"/>
        </w:rPr>
        <w:t xml:space="preserve">ы. Понятие о научных методах познания веществ и химических реакций.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Человек в мире веществ и материалов: важнейшие строительные материалы, конструкционные материалы, крас</w:t>
      </w:r>
      <w:r>
        <w:rPr>
          <w:rFonts w:ascii="Times New Roman" w:hAnsi="Times New Roman"/>
          <w:color w:val="000000"/>
          <w:sz w:val="28"/>
          <w:lang w:val="ru-RU"/>
        </w:rPr>
        <w:t xml:space="preserve">ки, стекло, керамика, материалы для электроники, наноматериалы, органические и минеральные удобрения.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</w:t>
      </w:r>
      <w:r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</w:t>
      </w:r>
      <w:r>
        <w:rPr>
          <w:rFonts w:ascii="Times New Roman" w:hAnsi="Times New Roman"/>
          <w:color w:val="000000"/>
          <w:sz w:val="28"/>
          <w:lang w:val="ru-RU"/>
        </w:rPr>
        <w:t>о-научного цикла.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</w:t>
      </w:r>
      <w:r>
        <w:rPr>
          <w:rFonts w:ascii="Times New Roman" w:hAnsi="Times New Roman"/>
          <w:color w:val="000000"/>
          <w:sz w:val="28"/>
          <w:lang w:val="ru-RU"/>
        </w:rPr>
        <w:t>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</w:t>
      </w:r>
      <w:r>
        <w:rPr>
          <w:rFonts w:ascii="Times New Roman" w:hAnsi="Times New Roman"/>
          <w:color w:val="000000"/>
          <w:sz w:val="28"/>
          <w:lang w:val="ru-RU"/>
        </w:rPr>
        <w:t>тамины, обмен веществ в организме.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строительных материалов, сельскохозяйственное производство, пищевая промышленност</w:t>
      </w:r>
      <w:r>
        <w:rPr>
          <w:rFonts w:ascii="Times New Roman" w:hAnsi="Times New Roman"/>
          <w:color w:val="000000"/>
          <w:sz w:val="28"/>
          <w:lang w:val="ru-RU"/>
        </w:rPr>
        <w:t>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725E6C">
      <w:pPr>
        <w:rPr>
          <w:lang w:val="ru-RU"/>
        </w:rPr>
        <w:sectPr w:rsidR="00725E6C">
          <w:pgSz w:w="11906" w:h="16383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bookmarkStart w:id="6" w:name="block-62890944"/>
      <w:bookmarkEnd w:id="5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ХИМИИ НА БАЗОВОМ УРОВНЕ СРЕДНЕГО ОБЩЕГО </w:t>
      </w:r>
      <w:r>
        <w:rPr>
          <w:rFonts w:ascii="Times New Roman" w:hAnsi="Times New Roman"/>
          <w:color w:val="000000"/>
          <w:sz w:val="28"/>
          <w:lang w:val="ru-RU"/>
        </w:rPr>
        <w:t>ОБРАЗОВАНИЯ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освоения обучающимися программ среднего общего образования (личностным, метапредметным и предметным). Научно-методической основой для разработки планируемых результатов осв</w:t>
      </w:r>
      <w:r>
        <w:rPr>
          <w:rFonts w:ascii="Times New Roman" w:hAnsi="Times New Roman"/>
          <w:color w:val="000000"/>
          <w:sz w:val="28"/>
          <w:lang w:val="ru-RU"/>
        </w:rPr>
        <w:t>оения программ среднего общего образования является системно-деятельностный подход.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«Химия» на уровне среднего общего образования выделены следующие сост</w:t>
      </w:r>
      <w:r>
        <w:rPr>
          <w:rFonts w:ascii="Times New Roman" w:hAnsi="Times New Roman"/>
          <w:color w:val="000000"/>
          <w:sz w:val="28"/>
          <w:lang w:val="ru-RU"/>
        </w:rPr>
        <w:t xml:space="preserve">авляющие: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целенаправленное развитие внутренних убеждений личности на основе ключевых ценностей и и</w:t>
      </w:r>
      <w:r>
        <w:rPr>
          <w:rFonts w:ascii="Times New Roman" w:hAnsi="Times New Roman"/>
          <w:color w:val="000000"/>
          <w:sz w:val="28"/>
          <w:lang w:val="ru-RU"/>
        </w:rPr>
        <w:t xml:space="preserve">сторических традиций базовой науки химии;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обучающихся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</w:t>
      </w:r>
      <w:r>
        <w:rPr>
          <w:rFonts w:ascii="Times New Roman" w:hAnsi="Times New Roman"/>
          <w:color w:val="000000"/>
          <w:sz w:val="28"/>
          <w:lang w:val="ru-RU"/>
        </w:rPr>
        <w:t>особности ставить цели и строить жизненные планы.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</w:t>
      </w:r>
      <w:r>
        <w:rPr>
          <w:rFonts w:ascii="Times New Roman" w:hAnsi="Times New Roman"/>
          <w:color w:val="000000"/>
          <w:sz w:val="28"/>
          <w:lang w:val="ru-RU"/>
        </w:rPr>
        <w:t>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</w:t>
      </w:r>
      <w:r>
        <w:rPr>
          <w:rFonts w:ascii="Times New Roman" w:hAnsi="Times New Roman"/>
          <w:color w:val="000000"/>
          <w:sz w:val="28"/>
          <w:lang w:val="ru-RU"/>
        </w:rPr>
        <w:t>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</w:t>
      </w:r>
      <w:r>
        <w:rPr>
          <w:rFonts w:ascii="Times New Roman" w:hAnsi="Times New Roman"/>
          <w:color w:val="000000"/>
          <w:sz w:val="28"/>
          <w:lang w:val="ru-RU"/>
        </w:rPr>
        <w:t>рядку;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</w:t>
      </w:r>
      <w:r>
        <w:rPr>
          <w:rFonts w:ascii="Times New Roman" w:hAnsi="Times New Roman"/>
          <w:color w:val="000000"/>
          <w:sz w:val="28"/>
          <w:lang w:val="ru-RU"/>
        </w:rPr>
        <w:t>сти понимать и принимать мотивы, намерения, логику и аргументы других при анализе различных видов учебной деятельности;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уважения к процессу творч</w:t>
      </w:r>
      <w:r>
        <w:rPr>
          <w:rFonts w:ascii="Times New Roman" w:hAnsi="Times New Roman"/>
          <w:color w:val="000000"/>
          <w:sz w:val="28"/>
          <w:lang w:val="ru-RU"/>
        </w:rPr>
        <w:t xml:space="preserve">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интереса и познавательных мотивов в получении </w:t>
      </w:r>
      <w:r>
        <w:rPr>
          <w:rFonts w:ascii="Times New Roman" w:hAnsi="Times New Roman"/>
          <w:color w:val="000000"/>
          <w:sz w:val="28"/>
          <w:lang w:val="ru-RU"/>
        </w:rPr>
        <w:t>и последующем анализе информации о передовых достижениях современной отечественной химии;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</w:t>
      </w:r>
      <w:r>
        <w:rPr>
          <w:rFonts w:ascii="Times New Roman" w:hAnsi="Times New Roman"/>
          <w:color w:val="000000"/>
          <w:sz w:val="28"/>
          <w:lang w:val="ru-RU"/>
        </w:rPr>
        <w:t>нанные решения, ориентируясь на морально-нравственные нормы и ценности;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инт</w:t>
      </w:r>
      <w:r>
        <w:rPr>
          <w:rFonts w:ascii="Times New Roman" w:hAnsi="Times New Roman"/>
          <w:color w:val="000000"/>
          <w:sz w:val="28"/>
          <w:lang w:val="ru-RU"/>
        </w:rPr>
        <w:t xml:space="preserve">ереса к практическому изучению профессий различного рода, в том числе на основе применения предметных знаний по химии;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</w:t>
      </w:r>
      <w:r>
        <w:rPr>
          <w:rFonts w:ascii="Times New Roman" w:hAnsi="Times New Roman"/>
          <w:color w:val="000000"/>
          <w:sz w:val="28"/>
          <w:lang w:val="ru-RU"/>
        </w:rPr>
        <w:t>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</w:t>
      </w:r>
      <w:r>
        <w:rPr>
          <w:rFonts w:ascii="Times New Roman" w:hAnsi="Times New Roman"/>
          <w:color w:val="000000"/>
          <w:sz w:val="28"/>
          <w:lang w:val="ru-RU"/>
        </w:rPr>
        <w:t>ия жизни на Земле;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</w:t>
      </w:r>
      <w:r>
        <w:rPr>
          <w:rFonts w:ascii="Times New Roman" w:hAnsi="Times New Roman"/>
          <w:color w:val="000000"/>
          <w:sz w:val="28"/>
          <w:lang w:val="ru-RU"/>
        </w:rPr>
        <w:t>ия;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</w:t>
      </w:r>
      <w:r>
        <w:rPr>
          <w:rFonts w:ascii="Times New Roman" w:hAnsi="Times New Roman"/>
          <w:color w:val="000000"/>
          <w:sz w:val="28"/>
          <w:lang w:val="ru-RU"/>
        </w:rPr>
        <w:t>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сформированности мировоззре</w:t>
      </w:r>
      <w:r>
        <w:rPr>
          <w:rFonts w:ascii="Times New Roman" w:hAnsi="Times New Roman"/>
          <w:color w:val="000000"/>
          <w:sz w:val="28"/>
          <w:lang w:val="ru-RU"/>
        </w:rPr>
        <w:t xml:space="preserve">ния, соответствующего современному уровню развития науки и общественной практики;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</w:t>
      </w:r>
      <w:r>
        <w:rPr>
          <w:rFonts w:ascii="Times New Roman" w:hAnsi="Times New Roman"/>
          <w:color w:val="000000"/>
          <w:sz w:val="28"/>
          <w:lang w:val="ru-RU"/>
        </w:rPr>
        <w:t>ироды и человека, в познании природных закономерностей и решении проблем сохранения природного равновесия;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</w:t>
      </w:r>
      <w:r>
        <w:rPr>
          <w:rFonts w:ascii="Times New Roman" w:hAnsi="Times New Roman"/>
          <w:color w:val="000000"/>
          <w:sz w:val="28"/>
          <w:lang w:val="ru-RU"/>
        </w:rPr>
        <w:t>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ес</w:t>
      </w:r>
      <w:r>
        <w:rPr>
          <w:rFonts w:ascii="Times New Roman" w:hAnsi="Times New Roman"/>
          <w:color w:val="000000"/>
          <w:sz w:val="28"/>
          <w:lang w:val="ru-RU"/>
        </w:rPr>
        <w:t xml:space="preserve">тественно-научной грамотности: понимания сущности методов познания, используемых в естественных науках, способности использовать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получаемые знания для анализа и объяснения явлений окружающего мира и происходящих в нём изменений, умения делать обоснованные </w:t>
      </w:r>
      <w:r>
        <w:rPr>
          <w:rFonts w:ascii="Times New Roman" w:hAnsi="Times New Roman"/>
          <w:color w:val="000000"/>
          <w:sz w:val="28"/>
          <w:lang w:val="ru-RU"/>
        </w:rPr>
        <w:t>заключения на основе научных фактов и имеющихся данных с целью получения достоверных выводов;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интереса к познанию и исследовательской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725E6C" w:rsidRDefault="008236A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725E6C" w:rsidRDefault="00725E6C">
      <w:pPr>
        <w:spacing w:after="0"/>
        <w:ind w:left="120"/>
        <w:rPr>
          <w:lang w:val="ru-RU"/>
        </w:rPr>
      </w:pP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учебного предмета «Химия» на уровне среднего общего образования включают: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</w:t>
      </w:r>
      <w:r>
        <w:rPr>
          <w:rFonts w:ascii="Times New Roman" w:hAnsi="Times New Roman"/>
          <w:color w:val="000000"/>
          <w:sz w:val="28"/>
          <w:lang w:val="ru-RU"/>
        </w:rPr>
        <w:t>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</w:t>
      </w:r>
      <w:r>
        <w:rPr>
          <w:rFonts w:ascii="Times New Roman" w:hAnsi="Times New Roman"/>
          <w:color w:val="000000"/>
          <w:sz w:val="28"/>
          <w:lang w:val="ru-RU"/>
        </w:rPr>
        <w:t xml:space="preserve">угие);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</w:t>
      </w:r>
      <w:r>
        <w:rPr>
          <w:rFonts w:ascii="Times New Roman" w:hAnsi="Times New Roman"/>
          <w:color w:val="000000"/>
          <w:sz w:val="28"/>
          <w:lang w:val="ru-RU"/>
        </w:rPr>
        <w:t>енческие знания и универсальные учебные действия в познавательной и социальной практике.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отражают овладение универсальными учебными познавательными, коммуникативными и регулятивными действиями.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</w:t>
      </w:r>
      <w:r>
        <w:rPr>
          <w:rFonts w:ascii="Times New Roman" w:hAnsi="Times New Roman"/>
          <w:b/>
          <w:color w:val="000000"/>
          <w:sz w:val="28"/>
          <w:lang w:val="ru-RU"/>
        </w:rPr>
        <w:t>ознавательными действиями: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цели деятельности, задавая параметры и критерии их достижения, соотносить результаты деятельности </w:t>
      </w:r>
      <w:r>
        <w:rPr>
          <w:rFonts w:ascii="Times New Roman" w:hAnsi="Times New Roman"/>
          <w:color w:val="000000"/>
          <w:sz w:val="28"/>
          <w:lang w:val="ru-RU"/>
        </w:rPr>
        <w:t>с поставленными целями;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основания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и критерии для классификации веществ и химических реакций;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</w:t>
      </w:r>
      <w:r>
        <w:rPr>
          <w:rFonts w:ascii="Times New Roman" w:hAnsi="Times New Roman"/>
          <w:color w:val="000000"/>
          <w:sz w:val="28"/>
          <w:lang w:val="ru-RU"/>
        </w:rPr>
        <w:t>емых явлениях, формулировать выводы и заключения;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</w:t>
      </w:r>
      <w:r>
        <w:rPr>
          <w:rFonts w:ascii="Times New Roman" w:hAnsi="Times New Roman"/>
          <w:color w:val="000000"/>
          <w:sz w:val="28"/>
          <w:lang w:val="ru-RU"/>
        </w:rPr>
        <w:t>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познания веществ и химических реакций;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</w:t>
      </w:r>
      <w:r>
        <w:rPr>
          <w:rFonts w:ascii="Times New Roman" w:hAnsi="Times New Roman"/>
          <w:color w:val="000000"/>
          <w:sz w:val="28"/>
          <w:lang w:val="ru-RU"/>
        </w:rPr>
        <w:t>суждений;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</w:t>
      </w:r>
      <w:r>
        <w:rPr>
          <w:rFonts w:ascii="Times New Roman" w:hAnsi="Times New Roman"/>
          <w:color w:val="000000"/>
          <w:sz w:val="28"/>
          <w:lang w:val="ru-RU"/>
        </w:rPr>
        <w:t>езультатов исследования, составлять обоснованный отчёт о проделанной работе;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</w:t>
      </w:r>
      <w:r>
        <w:rPr>
          <w:rFonts w:ascii="Times New Roman" w:hAnsi="Times New Roman"/>
          <w:color w:val="000000"/>
          <w:sz w:val="28"/>
          <w:lang w:val="ru-RU"/>
        </w:rPr>
        <w:t>ю различных методов познания.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</w:t>
      </w:r>
      <w:r>
        <w:rPr>
          <w:rFonts w:ascii="Times New Roman" w:hAnsi="Times New Roman"/>
          <w:color w:val="000000"/>
          <w:sz w:val="28"/>
          <w:lang w:val="ru-RU"/>
        </w:rPr>
        <w:t xml:space="preserve">ения, критически оценивать её достоверность и непротиворечивость;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научный язык в ка</w:t>
      </w:r>
      <w:r>
        <w:rPr>
          <w:rFonts w:ascii="Times New Roman" w:hAnsi="Times New Roman"/>
          <w:color w:val="000000"/>
          <w:sz w:val="28"/>
          <w:lang w:val="ru-RU"/>
        </w:rPr>
        <w:t>честве средства при работе с химической информацией: применять межпредметные (физические и математические) знаки и символы, формулы, аббревиатуры, номенклатуру;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Овладение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универсальными коммуникативными действиями: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</w:t>
      </w:r>
      <w:r>
        <w:rPr>
          <w:rFonts w:ascii="Times New Roman" w:hAnsi="Times New Roman"/>
          <w:color w:val="000000"/>
          <w:sz w:val="28"/>
          <w:lang w:val="ru-RU"/>
        </w:rPr>
        <w:t>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</w:t>
      </w:r>
      <w:r>
        <w:rPr>
          <w:rFonts w:ascii="Times New Roman" w:hAnsi="Times New Roman"/>
          <w:color w:val="000000"/>
          <w:sz w:val="28"/>
          <w:lang w:val="ru-RU"/>
        </w:rPr>
        <w:t>едённых исследований путём согласования позиций в ходе обсуждения и обмена мнениями.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</w:t>
      </w:r>
      <w:r>
        <w:rPr>
          <w:rFonts w:ascii="Times New Roman" w:hAnsi="Times New Roman"/>
          <w:color w:val="000000"/>
          <w:sz w:val="28"/>
          <w:lang w:val="ru-RU"/>
        </w:rPr>
        <w:t xml:space="preserve">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самоконт</w:t>
      </w:r>
      <w:r>
        <w:rPr>
          <w:rFonts w:ascii="Times New Roman" w:hAnsi="Times New Roman"/>
          <w:color w:val="000000"/>
          <w:sz w:val="28"/>
          <w:lang w:val="ru-RU"/>
        </w:rPr>
        <w:t>роль своей деятельности на основе самоанализа и самооценки.</w:t>
      </w:r>
    </w:p>
    <w:p w:rsidR="00725E6C" w:rsidRDefault="00725E6C">
      <w:pPr>
        <w:spacing w:after="0"/>
        <w:ind w:left="120"/>
        <w:rPr>
          <w:lang w:val="ru-RU"/>
        </w:rPr>
      </w:pPr>
    </w:p>
    <w:p w:rsidR="00725E6C" w:rsidRDefault="008236A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25E6C" w:rsidRDefault="00725E6C">
      <w:pPr>
        <w:spacing w:after="0"/>
        <w:ind w:left="120"/>
        <w:rPr>
          <w:lang w:val="ru-RU"/>
        </w:r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химической составляющей естественно-научной картины мира, рол</w:t>
      </w:r>
      <w:r>
        <w:rPr>
          <w:rFonts w:ascii="Times New Roman" w:hAnsi="Times New Roman"/>
          <w:color w:val="000000"/>
          <w:sz w:val="28"/>
          <w:lang w:val="ru-RU"/>
        </w:rPr>
        <w:t xml:space="preserve">и химии в познании явлений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системой химичес</w:t>
      </w:r>
      <w:r>
        <w:rPr>
          <w:rFonts w:ascii="Times New Roman" w:hAnsi="Times New Roman"/>
          <w:color w:val="000000"/>
          <w:sz w:val="28"/>
          <w:lang w:val="ru-RU"/>
        </w:rPr>
        <w:t>ких знаний, которая включает: 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</w:t>
      </w:r>
      <w:r>
        <w:rPr>
          <w:rFonts w:ascii="Times New Roman" w:hAnsi="Times New Roman"/>
          <w:color w:val="000000"/>
          <w:sz w:val="28"/>
          <w:lang w:val="ru-RU"/>
        </w:rPr>
        <w:t>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</w:t>
      </w:r>
      <w:r>
        <w:rPr>
          <w:rFonts w:ascii="Times New Roman" w:hAnsi="Times New Roman"/>
          <w:color w:val="000000"/>
          <w:sz w:val="28"/>
          <w:lang w:val="ru-RU"/>
        </w:rPr>
        <w:t>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фактологические сведения о свойствах, со</w:t>
      </w:r>
      <w:r>
        <w:rPr>
          <w:rFonts w:ascii="Times New Roman" w:hAnsi="Times New Roman"/>
          <w:color w:val="000000"/>
          <w:sz w:val="28"/>
          <w:lang w:val="ru-RU"/>
        </w:rPr>
        <w:t>ставе, получении и безопасном использовании важнейших органических веществ в быту и практической деятельности человека;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</w:t>
      </w:r>
      <w:r>
        <w:rPr>
          <w:rFonts w:ascii="Times New Roman" w:hAnsi="Times New Roman"/>
          <w:color w:val="000000"/>
          <w:sz w:val="28"/>
          <w:lang w:val="ru-RU"/>
        </w:rPr>
        <w:t>исании состава, строения и превращений органических соединений;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</w:t>
      </w:r>
      <w:r>
        <w:rPr>
          <w:rFonts w:ascii="Times New Roman" w:hAnsi="Times New Roman"/>
          <w:color w:val="000000"/>
          <w:sz w:val="28"/>
          <w:lang w:val="ru-RU"/>
        </w:rPr>
        <w:t>тавливать модели молекул органических веществ для иллюстрации их химического и пространственного строения;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</w:t>
      </w:r>
      <w:r>
        <w:rPr>
          <w:rFonts w:ascii="Times New Roman" w:hAnsi="Times New Roman"/>
          <w:color w:val="000000"/>
          <w:sz w:val="28"/>
          <w:lang w:val="ru-RU"/>
        </w:rPr>
        <w:t xml:space="preserve">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</w:t>
      </w:r>
      <w:r>
        <w:rPr>
          <w:rFonts w:ascii="Times New Roman" w:hAnsi="Times New Roman"/>
          <w:color w:val="000000"/>
          <w:sz w:val="28"/>
          <w:lang w:val="ru-RU"/>
        </w:rPr>
        <w:t>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определять виды химической связи в органических соединени</w:t>
      </w:r>
      <w:r>
        <w:rPr>
          <w:rFonts w:ascii="Times New Roman" w:hAnsi="Times New Roman"/>
          <w:color w:val="000000"/>
          <w:sz w:val="28"/>
          <w:lang w:val="ru-RU"/>
        </w:rPr>
        <w:t xml:space="preserve">ях (одинарные и кратные);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применять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</w:t>
      </w:r>
      <w:r>
        <w:rPr>
          <w:rFonts w:ascii="Times New Roman" w:hAnsi="Times New Roman"/>
          <w:color w:val="000000"/>
          <w:sz w:val="28"/>
          <w:lang w:val="ru-RU"/>
        </w:rPr>
        <w:t>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</w:t>
      </w:r>
      <w:r>
        <w:rPr>
          <w:rFonts w:ascii="Times New Roman" w:hAnsi="Times New Roman"/>
          <w:color w:val="000000"/>
          <w:sz w:val="28"/>
          <w:lang w:val="ru-RU"/>
        </w:rPr>
        <w:t>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характ</w:t>
      </w:r>
      <w:r>
        <w:rPr>
          <w:rFonts w:ascii="Times New Roman" w:hAnsi="Times New Roman"/>
          <w:color w:val="000000"/>
          <w:sz w:val="28"/>
          <w:lang w:val="ru-RU"/>
        </w:rPr>
        <w:t>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по химическим уравнениям (массы, объёма, количества исходного веще</w:t>
      </w:r>
      <w:r>
        <w:rPr>
          <w:rFonts w:ascii="Times New Roman" w:hAnsi="Times New Roman"/>
          <w:color w:val="000000"/>
          <w:sz w:val="28"/>
          <w:lang w:val="ru-RU"/>
        </w:rPr>
        <w:t>ства или продукта реакции по известным массе, объёму, количеству одного из исходных веществ или продуктов реакции);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владеть системой знаний об основных методах научного познания, используемых в химии при изучении веществ и химически</w:t>
      </w:r>
      <w:r>
        <w:rPr>
          <w:rFonts w:ascii="Times New Roman" w:hAnsi="Times New Roman"/>
          <w:color w:val="000000"/>
          <w:sz w:val="28"/>
          <w:lang w:val="ru-RU"/>
        </w:rPr>
        <w:t>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</w:t>
      </w:r>
      <w:r>
        <w:rPr>
          <w:rFonts w:ascii="Times New Roman" w:hAnsi="Times New Roman"/>
          <w:color w:val="000000"/>
          <w:sz w:val="28"/>
          <w:lang w:val="ru-RU"/>
        </w:rPr>
        <w:t>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планировать и выполнять химический эксперимент (превращения </w:t>
      </w:r>
      <w:r>
        <w:rPr>
          <w:rFonts w:ascii="Times New Roman" w:hAnsi="Times New Roman"/>
          <w:color w:val="000000"/>
          <w:sz w:val="28"/>
          <w:lang w:val="ru-RU"/>
        </w:rPr>
        <w:t xml:space="preserve">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</w:t>
      </w:r>
      <w:r>
        <w:rPr>
          <w:rFonts w:ascii="Times New Roman" w:hAnsi="Times New Roman"/>
          <w:color w:val="000000"/>
          <w:sz w:val="28"/>
          <w:lang w:val="ru-RU"/>
        </w:rPr>
        <w:t>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</w:t>
      </w:r>
      <w:r>
        <w:rPr>
          <w:rFonts w:ascii="Times New Roman" w:hAnsi="Times New Roman"/>
          <w:color w:val="000000"/>
          <w:sz w:val="28"/>
          <w:lang w:val="ru-RU"/>
        </w:rPr>
        <w:t>аемую из разных источников (средства массовой информации, Интернет и других);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</w:t>
      </w:r>
      <w:r>
        <w:rPr>
          <w:rFonts w:ascii="Times New Roman" w:hAnsi="Times New Roman"/>
          <w:color w:val="000000"/>
          <w:sz w:val="28"/>
          <w:lang w:val="ru-RU"/>
        </w:rPr>
        <w:t>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</w:t>
      </w:r>
      <w:r>
        <w:rPr>
          <w:rFonts w:ascii="Times New Roman" w:hAnsi="Times New Roman"/>
          <w:color w:val="000000"/>
          <w:sz w:val="28"/>
          <w:lang w:val="ru-RU"/>
        </w:rPr>
        <w:t>жностями здоровья: умение применять знания об основных доступных методах познания веществ и химических явлений;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</w:t>
      </w:r>
      <w:r>
        <w:rPr>
          <w:rFonts w:ascii="Times New Roman" w:hAnsi="Times New Roman"/>
          <w:b/>
          <w:color w:val="000000"/>
          <w:sz w:val="28"/>
          <w:lang w:val="ru-RU"/>
        </w:rPr>
        <w:t>СС</w:t>
      </w:r>
    </w:p>
    <w:p w:rsidR="00725E6C" w:rsidRDefault="00725E6C">
      <w:pPr>
        <w:spacing w:after="0" w:line="264" w:lineRule="auto"/>
        <w:ind w:left="120"/>
        <w:jc w:val="both"/>
        <w:rPr>
          <w:lang w:val="ru-RU"/>
        </w:rPr>
      </w:pP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химической составляющей естественно-научной картины мира, роли химии в познании явлений природы, в формировании мышления и культуры личности</w:t>
      </w:r>
      <w:r>
        <w:rPr>
          <w:rFonts w:ascii="Times New Roman" w:hAnsi="Times New Roman"/>
          <w:color w:val="000000"/>
          <w:sz w:val="28"/>
          <w:lang w:val="ru-RU"/>
        </w:rPr>
        <w:t>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(химический элемент, ато</w:t>
      </w:r>
      <w:r>
        <w:rPr>
          <w:rFonts w:ascii="Times New Roman" w:hAnsi="Times New Roman"/>
          <w:color w:val="000000"/>
          <w:sz w:val="28"/>
          <w:lang w:val="ru-RU"/>
        </w:rPr>
        <w:t xml:space="preserve">м, изотоп, 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 электронные орбитали атомов, ион, молекула, моль, молярный объём, валентность, электроотрицательность, степень окисления, химическая связь (ковалентная, ионная, металлическая, водородная), кристаллическая решётка, типы химических реак</w:t>
      </w:r>
      <w:r>
        <w:rPr>
          <w:rFonts w:ascii="Times New Roman" w:hAnsi="Times New Roman"/>
          <w:color w:val="000000"/>
          <w:sz w:val="28"/>
          <w:lang w:val="ru-RU"/>
        </w:rPr>
        <w:t>ций, раствор, электролиты, неэлектролиты,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 И. Менделеева, закон сох</w:t>
      </w:r>
      <w:r>
        <w:rPr>
          <w:rFonts w:ascii="Times New Roman" w:hAnsi="Times New Roman"/>
          <w:color w:val="000000"/>
          <w:sz w:val="28"/>
          <w:lang w:val="ru-RU"/>
        </w:rPr>
        <w:t xml:space="preserve">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фактологические сведения о </w:t>
      </w:r>
      <w:r>
        <w:rPr>
          <w:rFonts w:ascii="Times New Roman" w:hAnsi="Times New Roman"/>
          <w:color w:val="000000"/>
          <w:sz w:val="28"/>
          <w:lang w:val="ru-RU"/>
        </w:rPr>
        <w:t>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выявлять характерные признаки понятий, устанавливать их взаимосвязь, использовать соответствующие</w:t>
      </w:r>
      <w:r>
        <w:rPr>
          <w:rFonts w:ascii="Times New Roman" w:hAnsi="Times New Roman"/>
          <w:color w:val="000000"/>
          <w:sz w:val="28"/>
          <w:lang w:val="ru-RU"/>
        </w:rPr>
        <w:t xml:space="preserve"> понятия при описании неорганических веществ и их превращений;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</w:t>
      </w:r>
      <w:r>
        <w:rPr>
          <w:rFonts w:ascii="Times New Roman" w:hAnsi="Times New Roman"/>
          <w:color w:val="000000"/>
          <w:sz w:val="28"/>
          <w:lang w:val="ru-RU"/>
        </w:rPr>
        <w:t>органических веществ (угарный газ, углекислый газ, аммиак, гашёная известь, негашёная известь, питьевая сода, пирит и другие);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определять валентность и степень окисления химических элементов в соединениях различного состава, вид </w:t>
      </w:r>
      <w:r>
        <w:rPr>
          <w:rFonts w:ascii="Times New Roman" w:hAnsi="Times New Roman"/>
          <w:color w:val="000000"/>
          <w:sz w:val="28"/>
          <w:lang w:val="ru-RU"/>
        </w:rPr>
        <w:t>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>
        <w:rPr>
          <w:rFonts w:ascii="Times New Roman" w:hAnsi="Times New Roman"/>
          <w:color w:val="000000"/>
          <w:sz w:val="28"/>
          <w:lang w:val="ru-RU"/>
        </w:rPr>
        <w:t>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смысл пе</w:t>
      </w:r>
      <w:r>
        <w:rPr>
          <w:rFonts w:ascii="Times New Roman" w:hAnsi="Times New Roman"/>
          <w:color w:val="000000"/>
          <w:sz w:val="28"/>
          <w:lang w:val="ru-RU"/>
        </w:rPr>
        <w:t xml:space="preserve">риодического закона Д. И. Менделеева и демонстрировать его систематизирующую, объяснительную и прогностическую функции;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электронное строение атомов химических элементов 1–4 периодов Периодической системы химических </w:t>
      </w:r>
      <w:r>
        <w:rPr>
          <w:rFonts w:ascii="Times New Roman" w:hAnsi="Times New Roman"/>
          <w:color w:val="000000"/>
          <w:sz w:val="28"/>
          <w:lang w:val="ru-RU"/>
        </w:rPr>
        <w:t>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 xml:space="preserve">-электронные орбитали»,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</w:t>
      </w:r>
      <w:r>
        <w:rPr>
          <w:rFonts w:ascii="Times New Roman" w:hAnsi="Times New Roman"/>
          <w:color w:val="000000"/>
          <w:sz w:val="28"/>
          <w:lang w:val="ru-RU"/>
        </w:rPr>
        <w:t>Менделеева;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</w:t>
      </w:r>
      <w:r>
        <w:rPr>
          <w:rFonts w:ascii="Times New Roman" w:hAnsi="Times New Roman"/>
          <w:color w:val="000000"/>
          <w:sz w:val="28"/>
          <w:lang w:val="ru-RU"/>
        </w:rPr>
        <w:t>х реакций;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</w:t>
      </w:r>
      <w:r>
        <w:rPr>
          <w:rFonts w:ascii="Times New Roman" w:hAnsi="Times New Roman"/>
          <w:color w:val="000000"/>
          <w:sz w:val="28"/>
          <w:lang w:val="ru-RU"/>
        </w:rPr>
        <w:t xml:space="preserve">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проводить реакции, подтверждающие качественный состав различны</w:t>
      </w:r>
      <w:r>
        <w:rPr>
          <w:rFonts w:ascii="Times New Roman" w:hAnsi="Times New Roman"/>
          <w:color w:val="000000"/>
          <w:sz w:val="28"/>
          <w:lang w:val="ru-RU"/>
        </w:rPr>
        <w:t>х неорганических веществ, распознавать опытным путём ионы, присутствующие в водных растворах неорганических веществ;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сущность окислительно-восстановительных реакций посредством составления электронного баланса этих реакци</w:t>
      </w:r>
      <w:r>
        <w:rPr>
          <w:rFonts w:ascii="Times New Roman" w:hAnsi="Times New Roman"/>
          <w:color w:val="000000"/>
          <w:sz w:val="28"/>
          <w:lang w:val="ru-RU"/>
        </w:rPr>
        <w:t>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Ле Шателье);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химические проц</w:t>
      </w:r>
      <w:r>
        <w:rPr>
          <w:rFonts w:ascii="Times New Roman" w:hAnsi="Times New Roman"/>
          <w:color w:val="000000"/>
          <w:sz w:val="28"/>
          <w:lang w:val="ru-RU"/>
        </w:rPr>
        <w:t>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 использованием поня</w:t>
      </w:r>
      <w:r>
        <w:rPr>
          <w:rFonts w:ascii="Times New Roman" w:hAnsi="Times New Roman"/>
          <w:color w:val="000000"/>
          <w:sz w:val="28"/>
          <w:lang w:val="ru-RU"/>
        </w:rPr>
        <w:t>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</w:t>
      </w:r>
      <w:r>
        <w:rPr>
          <w:rFonts w:ascii="Times New Roman" w:hAnsi="Times New Roman"/>
          <w:color w:val="000000"/>
          <w:sz w:val="28"/>
          <w:lang w:val="ru-RU"/>
        </w:rPr>
        <w:t>нов сохранения массы веществ, превращения и сохранения энергии;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</w:t>
      </w:r>
      <w:r>
        <w:rPr>
          <w:rFonts w:ascii="Times New Roman" w:hAnsi="Times New Roman"/>
          <w:color w:val="000000"/>
          <w:sz w:val="28"/>
          <w:lang w:val="ru-RU"/>
        </w:rPr>
        <w:t>торных химических опытов;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</w:t>
      </w:r>
      <w:r>
        <w:rPr>
          <w:rFonts w:ascii="Times New Roman" w:hAnsi="Times New Roman"/>
          <w:color w:val="000000"/>
          <w:sz w:val="28"/>
          <w:lang w:val="ru-RU"/>
        </w:rPr>
        <w:t>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</w:t>
      </w:r>
      <w:r>
        <w:rPr>
          <w:rFonts w:ascii="Times New Roman" w:hAnsi="Times New Roman"/>
          <w:color w:val="000000"/>
          <w:sz w:val="28"/>
          <w:lang w:val="ru-RU"/>
        </w:rPr>
        <w:t>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</w:t>
      </w:r>
      <w:r>
        <w:rPr>
          <w:rFonts w:ascii="Times New Roman" w:hAnsi="Times New Roman"/>
          <w:color w:val="000000"/>
          <w:sz w:val="28"/>
          <w:lang w:val="ru-RU"/>
        </w:rPr>
        <w:t>кую информацию, получаемую из разных источников (средства массовой коммуникации, Интернет и других);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</w:t>
      </w:r>
      <w:r>
        <w:rPr>
          <w:rFonts w:ascii="Times New Roman" w:hAnsi="Times New Roman"/>
          <w:color w:val="000000"/>
          <w:sz w:val="28"/>
          <w:lang w:val="ru-RU"/>
        </w:rPr>
        <w:t>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с ограничен</w:t>
      </w:r>
      <w:r>
        <w:rPr>
          <w:rFonts w:ascii="Times New Roman" w:hAnsi="Times New Roman"/>
          <w:color w:val="000000"/>
          <w:sz w:val="28"/>
          <w:lang w:val="ru-RU"/>
        </w:rPr>
        <w:t>ными возможностями здоровья: умение применять знания об основных доступных методах познания веществ и химических явлений;</w:t>
      </w:r>
    </w:p>
    <w:p w:rsidR="00725E6C" w:rsidRDefault="008236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</w:t>
      </w:r>
      <w:r>
        <w:rPr>
          <w:rFonts w:ascii="Times New Roman" w:hAnsi="Times New Roman"/>
          <w:color w:val="000000"/>
          <w:sz w:val="28"/>
          <w:lang w:val="ru-RU"/>
        </w:rPr>
        <w:t>л.</w:t>
      </w:r>
    </w:p>
    <w:p w:rsidR="00725E6C" w:rsidRDefault="00725E6C">
      <w:pPr>
        <w:rPr>
          <w:lang w:val="ru-RU"/>
        </w:rPr>
        <w:sectPr w:rsidR="00725E6C">
          <w:pgSz w:w="11906" w:h="16383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after="0"/>
        <w:ind w:left="120"/>
      </w:pPr>
      <w:bookmarkStart w:id="7" w:name="block-6289094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5E6C" w:rsidRDefault="00823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0"/>
        <w:gridCol w:w="4209"/>
        <w:gridCol w:w="1458"/>
        <w:gridCol w:w="1843"/>
        <w:gridCol w:w="1912"/>
        <w:gridCol w:w="3840"/>
      </w:tblGrid>
      <w:tr w:rsidR="00725E6C">
        <w:trPr>
          <w:trHeight w:val="144"/>
          <w:tblCellSpacing w:w="0" w:type="dxa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:rsidR="00725E6C" w:rsidRDefault="00725E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25E6C" w:rsidRDefault="00725E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25E6C" w:rsidRDefault="00725E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25E6C" w:rsidRDefault="00725E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25E6C" w:rsidRDefault="00725E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25E6C" w:rsidRDefault="00725E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Теоретические основы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органической химии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Углеводороды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Предельные углеводороды — алканы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Ароматические углеводороды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источники углеводородов и их переработка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Кислородсодержащие органические соединения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Спирты. Фенол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Азотсодержащие органические соединения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Амины. Аминокислоты. Белки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Высокомолекулярные соединения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Пластмассы. Каучуки. Волокна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E6C" w:rsidRDefault="00725E6C">
      <w:pPr>
        <w:sectPr w:rsidR="0072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4382"/>
        <w:gridCol w:w="1096"/>
        <w:gridCol w:w="1843"/>
        <w:gridCol w:w="2122"/>
        <w:gridCol w:w="3855"/>
      </w:tblGrid>
      <w:tr w:rsidR="00725E6C">
        <w:trPr>
          <w:trHeight w:val="144"/>
          <w:tblCellSpacing w:w="0" w:type="dxa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:rsidR="00725E6C" w:rsidRDefault="008236A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725E6C" w:rsidRDefault="0072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725E6C" w:rsidRDefault="0072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5145" w:type="dxa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725E6C">
        <w:trPr>
          <w:trHeight w:val="526"/>
          <w:tblCellSpacing w:w="0" w:type="dxa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spacing w:line="240" w:lineRule="auto"/>
            </w:pPr>
          </w:p>
        </w:tc>
        <w:tc>
          <w:tcPr>
            <w:tcW w:w="45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spacing w:line="240" w:lineRule="auto"/>
            </w:pP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25E6C" w:rsidRDefault="0072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38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spacing w:line="240" w:lineRule="auto"/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вещества. Многообразие веществ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реакции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Неорганическая химия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Неметаллы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Связь неорганических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органических веществ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 и жизнь</w:t>
            </w: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и жизнь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25E6C" w:rsidRDefault="00725E6C">
      <w:pPr>
        <w:sectPr w:rsidR="0072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after="0"/>
        <w:ind w:left="120"/>
      </w:pPr>
      <w:bookmarkStart w:id="8" w:name="block-6289094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25E6C" w:rsidRDefault="00823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3314"/>
        <w:gridCol w:w="948"/>
        <w:gridCol w:w="1843"/>
        <w:gridCol w:w="1912"/>
        <w:gridCol w:w="1349"/>
        <w:gridCol w:w="3840"/>
      </w:tblGrid>
      <w:tr w:rsidR="00725E6C">
        <w:trPr>
          <w:trHeight w:val="144"/>
          <w:tblCellSpacing w:w="0" w:type="dxa"/>
        </w:trPr>
        <w:tc>
          <w:tcPr>
            <w:tcW w:w="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33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38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725E6C">
        <w:trPr>
          <w:trHeight w:val="144"/>
          <w:tblCellSpacing w:w="0" w:type="dxa"/>
        </w:trPr>
        <w:tc>
          <w:tcPr>
            <w:tcW w:w="8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jc w:val="center"/>
            </w:pPr>
          </w:p>
        </w:tc>
        <w:tc>
          <w:tcPr>
            <w:tcW w:w="33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/>
        </w:tc>
        <w:tc>
          <w:tcPr>
            <w:tcW w:w="38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/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2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2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2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Алканы: состав и строение, гомологический ряд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2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Метан и этан — простейшие представители алканов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2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Алкены: состав и строение,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Этилен и пропилен — простейшие представители алкенов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Алкадиены. Бутадиен-1,3 и метилбутадиен-1,3. Получение синтетического каучука и резины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состав и особенности строения,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Ацетилен — простейший представитель алкинов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уравнению химической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Арены: бензол и толуол. Токсичность аренов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углеводородов: природный газ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попутные нефтяные газы, нефть и продукты её переработки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83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22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углеводородов: природный газ и попутные нефтяные газы, нефть и продукты её переработки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3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Альдегиды: формальдегид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ацетальдегид. Ацетон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Мыла как соли высших карбоновых кислот, их моющее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Гидролиз сложных эфиров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4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5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5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83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22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соединения»/ Всероссийская проверочная работа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азотсодержащих органических соединений / Всероссийская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Амины: метиламин и анилин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5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Пептиды. Белки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природные высокомолекулярные соединения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5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5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Пластмассы, каучуки, волокна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83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725E6C" w:rsidRDefault="008236A5">
            <w:pPr>
              <w:spacing w:after="0"/>
              <w:ind w:left="135"/>
              <w:rPr>
                <w:lang w:val="ru-RU"/>
              </w:rPr>
            </w:pPr>
            <w:hyperlink r:id="rId5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/04/10?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=10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725E6C"/>
        </w:tc>
      </w:tr>
    </w:tbl>
    <w:p w:rsidR="00725E6C" w:rsidRDefault="00725E6C">
      <w:pPr>
        <w:sectPr w:rsidR="0072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480"/>
        <w:gridCol w:w="948"/>
        <w:gridCol w:w="1843"/>
        <w:gridCol w:w="1912"/>
        <w:gridCol w:w="1349"/>
        <w:gridCol w:w="3705"/>
      </w:tblGrid>
      <w:tr w:rsidR="00725E6C">
        <w:trPr>
          <w:trHeight w:val="144"/>
          <w:tblCellSpacing w:w="0" w:type="dxa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3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725E6C" w:rsidRDefault="0072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37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 ресурсы</w:t>
            </w:r>
          </w:p>
        </w:tc>
      </w:tr>
      <w:tr w:rsidR="00725E6C">
        <w:trPr>
          <w:trHeight w:val="526"/>
          <w:tblCellSpacing w:w="0" w:type="dxa"/>
        </w:trPr>
        <w:tc>
          <w:tcPr>
            <w:tcW w:w="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/>
        </w:tc>
        <w:tc>
          <w:tcPr>
            <w:tcW w:w="34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25E6C" w:rsidRDefault="0072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725E6C" w:rsidRDefault="00725E6C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3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spacing w:line="240" w:lineRule="auto"/>
            </w:pPr>
          </w:p>
        </w:tc>
        <w:tc>
          <w:tcPr>
            <w:tcW w:w="37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6C" w:rsidRDefault="00725E6C">
            <w:pPr>
              <w:spacing w:line="240" w:lineRule="auto"/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5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5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5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5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Электроотрицательность.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Степень окисления. Вещества молекулярного и немолекулярного строения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реакциях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Понятие 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Реакции ионного обмена. Гидролиз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органических и неорганических веществ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804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Общие физические свойства металлов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алюминий) и 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6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цинка,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железа и 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азота, фосфора и 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«Неметаллы». Вычисления по уравнениям химических реакций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термохимические расчёты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3. «Решение экспериментальных задач по теме "Неметаллы"»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>
        <w:trPr>
          <w:trHeight w:val="144"/>
          <w:tblCellSpacing w:w="0" w:type="dxa"/>
        </w:trPr>
        <w:tc>
          <w:tcPr>
            <w:tcW w:w="804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7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946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shd w:val="clear" w:color="auto" w:fill="D9E2F3" w:themeFill="accent1" w:themeFillTint="33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7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8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8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8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 w:rsidRPr="00636698">
        <w:trPr>
          <w:trHeight w:val="144"/>
          <w:tblCellSpacing w:w="0" w:type="dxa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здоровье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25E6C" w:rsidRDefault="00725E6C">
            <w:pPr>
              <w:spacing w:after="0"/>
              <w:ind w:left="135"/>
            </w:pP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</w:p>
          <w:p w:rsidR="00725E6C" w:rsidRDefault="008236A5">
            <w:pPr>
              <w:spacing w:after="0"/>
              <w:rPr>
                <w:lang w:val="ru-RU"/>
              </w:rPr>
            </w:pPr>
            <w:hyperlink r:id="rId8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/04/11?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=11</w:t>
              </w:r>
            </w:hyperlink>
          </w:p>
        </w:tc>
      </w:tr>
      <w:tr w:rsidR="00725E6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6C" w:rsidRDefault="00725E6C"/>
        </w:tc>
      </w:tr>
    </w:tbl>
    <w:p w:rsidR="00725E6C" w:rsidRDefault="00725E6C">
      <w:pPr>
        <w:sectPr w:rsidR="0072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before="199" w:after="199"/>
        <w:ind w:left="120"/>
        <w:rPr>
          <w:lang w:val="ru-RU"/>
        </w:rPr>
      </w:pPr>
      <w:bookmarkStart w:id="9" w:name="block-6289094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25E6C" w:rsidRDefault="008236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25E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Теоретические основы органической химии 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химической составляющей естественнонаучной картины мира, роли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еских знаний, которая включает: основополагающие понятия (молекула,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изомерия, изомеры, гомоло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соединения); теории и законы (теория химического строения органичес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использовать химическую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формированность умений устанавливать принадлежность изученных органических веществ по их составу и строению к определённому классу (группе) соединений (углеводороды, кислород и азотсодержащие соединения, высокомолекулярные соединения), давать им названия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применять: положения теории строения органических веществ А.М. Бутлерова для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объяснения зависимости свойств веществ от их состава и строения; закон сохранения массы веществ</w:t>
            </w:r>
          </w:p>
        </w:tc>
      </w:tr>
      <w:tr w:rsidR="00725E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Углеводороды. Кислородсодержащие и азотсодержащие органические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приводить тривиальные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этиленгликоль, глицерин, фенол, ацетальдегид, муравьиная и уксусная кислоты, глюкоза, крахмал, целлюлоза, аминоуксусная кислота)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иллюстрировать генетическую связь между типичными представителями различных классов органических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 уравнениями соответствующих химических реакций с использованием структурных формул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переработки</w:t>
            </w:r>
          </w:p>
        </w:tc>
      </w:tr>
      <w:tr w:rsidR="00725E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жизнь. Расчёты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владеть системой знаний об основных методах научного познания, используемых в химии при изучении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веществ и химических явлений (наблюдение, измерение, эксперимент, моделирование),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оборудованием; представлять результаты химического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известным массе, объёму, количеству одного из исходных веществ или продуктов реакции)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сеть Интернет и другие)</w:t>
            </w:r>
          </w:p>
        </w:tc>
      </w:tr>
      <w:tr w:rsidR="00725E6C" w:rsidRPr="006366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:rsidR="00725E6C" w:rsidRDefault="00725E6C">
      <w:pPr>
        <w:spacing w:after="0"/>
        <w:ind w:left="120"/>
        <w:rPr>
          <w:lang w:val="ru-RU"/>
        </w:rPr>
      </w:pPr>
    </w:p>
    <w:p w:rsidR="00725E6C" w:rsidRDefault="00725E6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25E6C" w:rsidRDefault="00725E6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25E6C" w:rsidRDefault="00725E6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25E6C" w:rsidRDefault="008236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725E6C" w:rsidRDefault="00725E6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25E6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Владение системой химических знаний, которая включает: основополагающие понятия (химический элемент, атом, электр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объём, кристаллическая решётка, типы химических реакций (окислительно-восст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веществ в быту и практической 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еятельности человека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веществ и их превращений; выявлять взаимосвязь химических знан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 с понятиями и представлениями других естественнонаучных предметов 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методами научного познания веществ и химических явлений (наблюдение, измерение, эксперимент, моделирование)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определять валентность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определять характер среды в водных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растворах неорганических соединений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ению степеней окисления элементов, обратимости реакции, участию катализатора)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конца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раскрывать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объяснять зависимость скорости химической реакции от различных факторов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объяснять характер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смещения химического равновесия в зависимости от внешнего воздействия (принцип Ле Шателье)</w:t>
            </w:r>
          </w:p>
        </w:tc>
      </w:tr>
      <w:tr w:rsidR="00725E6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и неорганическая химия 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раскрывать смысл Периодического закона Д.И. Менделеева и демонстрировать его систематизирующую,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объяснительную и прогностическую функции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-электронные орбитал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(описывать) общие хим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ические свойства неорганических веществ различных классов, подтверждать существование генетической связи между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неорганическими веществами с помощью уравнений соответствующих химических реакций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устанавливать принадлежность неорг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анических веществ по их составу к определённому классу (группе) соединений (простые вещества – металлы и неметаллы, оксиды, основания, кислоты, амфотерные гидроксиды, соли)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использовать химическую символику для составления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 веществ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пользования химической посудой и лабора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химические процессы, лежащие в основе промышленного получения серной кислот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ы, аммиака, а также сформированность представлений об общих научных принципах и экологических проблемах химического производства</w:t>
            </w:r>
          </w:p>
        </w:tc>
      </w:tr>
      <w:tr w:rsidR="00725E6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жизнь. Расчёты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химической составляющей естественнонаучной картины мира, роли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критически анализировать химическую информацию, получаемую из разных источников (средства массовой коммуникации, сеть Интернет и другие)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целях сохранения своего здоровья и окружающей природной среды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организм человека</w:t>
            </w:r>
          </w:p>
        </w:tc>
      </w:tr>
      <w:tr w:rsidR="00725E6C" w:rsidRPr="0063669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</w:t>
            </w:r>
          </w:p>
        </w:tc>
      </w:tr>
    </w:tbl>
    <w:p w:rsidR="00725E6C" w:rsidRDefault="00725E6C">
      <w:pPr>
        <w:rPr>
          <w:lang w:val="ru-RU"/>
        </w:rPr>
        <w:sectPr w:rsidR="00725E6C">
          <w:pgSz w:w="11906" w:h="16383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before="199" w:after="199"/>
        <w:ind w:left="120"/>
      </w:pPr>
      <w:bookmarkStart w:id="10" w:name="block-6289094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25E6C" w:rsidRDefault="00725E6C">
      <w:pPr>
        <w:spacing w:before="199" w:after="199"/>
        <w:ind w:left="120"/>
      </w:pPr>
    </w:p>
    <w:p w:rsidR="00725E6C" w:rsidRDefault="008236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25E6C" w:rsidRDefault="00725E6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органической химии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Структурные формулы ор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ганических веществ. Гомология, изомерия. Химическая связь в органических соединениях – одинарные и кратные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классификации органических веществ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Номенклатура органических соединений (систематическая) и тривиальные названия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важнейших представителей классов органических веществ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Алканы: состав и строение, гомологический ряд. Метан и этан – простейшие представители алканов: физические и химические свойства (реакции замещения и горения), нахождение в природе,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получение и применение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Алкены: состав и строение, гомологический ряд. Этилен и пропилен – простейшие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рименение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Алкадиены: бутадиен-1,3 и метилбутадиен-1,3: строение, важнейшие химические свойства (реакция полимеризации).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синтетического каучука и резины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состав и особенности строения, гомологический ряд. Ацетилен – простейший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Арены. Бензол: состав, строение, физические и химические свойства (реакции галогенирования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нитрования), получение и применение. Толуол: состав, строение, физические и химические свойства (реакции галогенирования и нитрования), получение и применение. Токсичность аренов. Генетическая связь между углеводородами, принадлежащими к различным классам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углеводородов. Природный газ и попутные нефтяные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быту. </w:t>
            </w:r>
            <w:r>
              <w:rPr>
                <w:rFonts w:ascii="Times New Roman" w:hAnsi="Times New Roman"/>
                <w:color w:val="000000"/>
                <w:sz w:val="24"/>
              </w:rPr>
              <w:t>Каменный уголь и продукты его переработки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на организм человека. Применение глицерина и этиленгликоля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Фено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л: строение молекулы,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фенола. Применение фенола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ние и применение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ак представители высших карбоновых кислот. Мыла как соли высших карбоновых кислот, их моющее действие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жиров. Биологическая роль жиров</w:t>
            </w:r>
          </w:p>
        </w:tc>
      </w:tr>
      <w:tr w:rsidR="00725E6C" w:rsidRPr="006366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 углеводов (моно-, ди-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восстановление, брожение глюкозы), нахождение в природе, применение, биологическая роль. Фотосинтез. Фруктоза как изомер глюкозы. Крахмал и целлюлоза как природные полимеры. Строение крахмала и целлюлозы. Физические и химические свойства крахмала (гидрол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из, качественная реакция с иодом)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аминокислот. Пептиды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природные высокомолекулярные соединения. Первичная, вторичная и третичная структура белков.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белков: гидролиз, денатурация, качественные реакции на белки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методы синтеза высокомолекулярных соединений – полимеризация и поликонденсация</w:t>
            </w:r>
          </w:p>
        </w:tc>
      </w:tr>
      <w:tr w:rsidR="00725E6C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Экспериментальные мет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оды изучения веществ и их превращений: ознакомление с образцами природных и искусственных волокон, пластмасс, каучуков.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синтетического каучука и резины</w:t>
            </w:r>
          </w:p>
        </w:tc>
      </w:tr>
    </w:tbl>
    <w:p w:rsidR="00725E6C" w:rsidRDefault="00725E6C">
      <w:pPr>
        <w:spacing w:after="0"/>
        <w:ind w:left="120"/>
      </w:pPr>
    </w:p>
    <w:p w:rsidR="00725E6C" w:rsidRDefault="008236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25E6C" w:rsidRDefault="00725E6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Ядро атома, изотопы.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элементы. Особенности распределения электронов по орбиталям в атомах элементов первых четырёх периодов.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Электронная конфигура</w:t>
            </w:r>
            <w:r>
              <w:rPr>
                <w:rFonts w:ascii="Times New Roman" w:hAnsi="Times New Roman"/>
                <w:color w:val="000000"/>
                <w:sz w:val="24"/>
              </w:rPr>
              <w:t>ция атомов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Закономерности изменения свойств химических эл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ементов и образуемых ими простых и сложных веществ по группам и периодам.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в развитии науки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связь. Виды химической связи (ковалентная неполярная и полярная, ионная, металлическая). Ионы: катионы и анионы. Механизмы образования ковалентной химической связи (обменный и донорно-акцепторный).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</w:t>
            </w:r>
            <w:r>
              <w:rPr>
                <w:rFonts w:ascii="Times New Roman" w:hAnsi="Times New Roman"/>
                <w:color w:val="000000"/>
                <w:sz w:val="24"/>
              </w:rPr>
              <w:t>ность. Электроотрицательность. Степень окисления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Понятие о дисперсных си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стемах.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Истинные и коллоидные растворы. Массовая доля вещества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растворе</w:t>
            </w:r>
          </w:p>
        </w:tc>
      </w:tr>
      <w:tr w:rsidR="00725E6C" w:rsidRPr="0063669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725E6C" w:rsidRPr="0063669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Классификация химических реакций в неорганической и органической химии. Зак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он сохранения массы веществ, закон сохранения и превращения энергии при химических реакциях</w:t>
            </w:r>
          </w:p>
        </w:tc>
      </w:tr>
      <w:tr w:rsidR="00725E6C" w:rsidRPr="0063669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реакции, её зависимость от различных факторов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 ионного обмена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Неорганическая химия </w:t>
            </w:r>
          </w:p>
        </w:tc>
      </w:tr>
      <w:tr w:rsidR="00725E6C" w:rsidRPr="0063669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Неметаллы. Положение неметаллов в 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ейших неметаллов (галогенов, серы, азота, фосфора, углерода и кремния) и их соединений (оксидов, кислородсодержащих кислот, водородных соединений).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важнейших неметаллов и их соединений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Металлы. Положение металлов в Периодической системе хим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ических элементов Д.И. Менделеева. Особенности строения электронных оболочек атомов металлов. Общие физические свойства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Сплавы металлов. Электрохимический ряд напряжений металлов</w:t>
            </w:r>
          </w:p>
        </w:tc>
      </w:tr>
      <w:tr w:rsidR="00725E6C" w:rsidRPr="0063669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магний, алюминий, цинк, хром, железо, медь) и их соединений. Общие способы получения металлов. Применение металлов в быту и технике</w:t>
            </w:r>
          </w:p>
        </w:tc>
      </w:tr>
      <w:tr w:rsidR="00725E6C" w:rsidRPr="0063669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жизнь </w:t>
            </w:r>
          </w:p>
        </w:tc>
      </w:tr>
      <w:tr w:rsidR="00725E6C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энергетической и пищевой безопасности, развитии медицины.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научных методах познания веществ и химических реакций</w:t>
            </w:r>
          </w:p>
        </w:tc>
      </w:tr>
      <w:tr w:rsidR="00725E6C" w:rsidRPr="0063669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важнейших веществ. Челов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ек в мире веществ и материалов: важнейшие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</w:t>
            </w:r>
          </w:p>
        </w:tc>
      </w:tr>
      <w:tr w:rsidR="00725E6C" w:rsidRPr="0063669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25E6C" w:rsidRDefault="008236A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человека: правила использования лека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:rsidR="00725E6C" w:rsidRDefault="00725E6C">
      <w:pPr>
        <w:rPr>
          <w:lang w:val="ru-RU"/>
        </w:rPr>
        <w:sectPr w:rsidR="00725E6C">
          <w:pgSz w:w="11906" w:h="16383"/>
          <w:pgMar w:top="1134" w:right="850" w:bottom="1134" w:left="1701" w:header="720" w:footer="720" w:gutter="0"/>
          <w:cols w:space="720"/>
        </w:sectPr>
      </w:pPr>
    </w:p>
    <w:p w:rsidR="00725E6C" w:rsidRDefault="008236A5">
      <w:pPr>
        <w:spacing w:after="0"/>
        <w:ind w:left="120"/>
        <w:rPr>
          <w:lang w:val="ru-RU"/>
        </w:rPr>
      </w:pPr>
      <w:bookmarkStart w:id="11" w:name="block-62890949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25E6C" w:rsidRDefault="008236A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25E6C" w:rsidRDefault="00725E6C">
      <w:pPr>
        <w:spacing w:after="0" w:line="480" w:lineRule="auto"/>
        <w:ind w:left="120"/>
        <w:rPr>
          <w:lang w:val="ru-RU"/>
        </w:rPr>
      </w:pPr>
    </w:p>
    <w:p w:rsidR="00725E6C" w:rsidRDefault="00725E6C">
      <w:pPr>
        <w:spacing w:after="0" w:line="480" w:lineRule="auto"/>
        <w:ind w:left="120"/>
        <w:rPr>
          <w:lang w:val="ru-RU"/>
        </w:rPr>
      </w:pPr>
    </w:p>
    <w:p w:rsidR="00725E6C" w:rsidRDefault="00725E6C">
      <w:pPr>
        <w:spacing w:after="0"/>
        <w:ind w:left="120"/>
        <w:rPr>
          <w:lang w:val="ru-RU"/>
        </w:rPr>
      </w:pPr>
    </w:p>
    <w:p w:rsidR="00725E6C" w:rsidRDefault="008236A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25E6C" w:rsidRDefault="00725E6C">
      <w:pPr>
        <w:spacing w:after="0" w:line="480" w:lineRule="auto"/>
        <w:ind w:left="120"/>
        <w:rPr>
          <w:lang w:val="ru-RU"/>
        </w:rPr>
      </w:pPr>
    </w:p>
    <w:p w:rsidR="00725E6C" w:rsidRDefault="00725E6C">
      <w:pPr>
        <w:spacing w:after="0"/>
        <w:ind w:left="120"/>
        <w:rPr>
          <w:lang w:val="ru-RU"/>
        </w:rPr>
      </w:pPr>
    </w:p>
    <w:p w:rsidR="00725E6C" w:rsidRDefault="008236A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1"/>
    </w:p>
    <w:sectPr w:rsidR="00725E6C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6A5" w:rsidRDefault="008236A5">
      <w:pPr>
        <w:spacing w:line="240" w:lineRule="auto"/>
      </w:pPr>
      <w:r>
        <w:separator/>
      </w:r>
    </w:p>
  </w:endnote>
  <w:endnote w:type="continuationSeparator" w:id="0">
    <w:p w:rsidR="008236A5" w:rsidRDefault="008236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6A5" w:rsidRDefault="008236A5">
      <w:pPr>
        <w:spacing w:after="0"/>
      </w:pPr>
      <w:r>
        <w:separator/>
      </w:r>
    </w:p>
  </w:footnote>
  <w:footnote w:type="continuationSeparator" w:id="0">
    <w:p w:rsidR="008236A5" w:rsidRDefault="008236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B485A"/>
    <w:multiLevelType w:val="multilevel"/>
    <w:tmpl w:val="783B48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24FF"/>
    <w:rsid w:val="00001789"/>
    <w:rsid w:val="000156AD"/>
    <w:rsid w:val="00022A27"/>
    <w:rsid w:val="00031C1A"/>
    <w:rsid w:val="00043BB9"/>
    <w:rsid w:val="0004469A"/>
    <w:rsid w:val="00073319"/>
    <w:rsid w:val="00073FD9"/>
    <w:rsid w:val="000803FA"/>
    <w:rsid w:val="000A188A"/>
    <w:rsid w:val="000A5E92"/>
    <w:rsid w:val="00155278"/>
    <w:rsid w:val="00166D2F"/>
    <w:rsid w:val="0019232B"/>
    <w:rsid w:val="001B655A"/>
    <w:rsid w:val="001C06A9"/>
    <w:rsid w:val="001D45F9"/>
    <w:rsid w:val="001F46B0"/>
    <w:rsid w:val="001F4A5F"/>
    <w:rsid w:val="002331FB"/>
    <w:rsid w:val="00282EC8"/>
    <w:rsid w:val="002B1887"/>
    <w:rsid w:val="002C4591"/>
    <w:rsid w:val="00314BFC"/>
    <w:rsid w:val="00337765"/>
    <w:rsid w:val="003448F7"/>
    <w:rsid w:val="00345CE8"/>
    <w:rsid w:val="0040470D"/>
    <w:rsid w:val="00405E66"/>
    <w:rsid w:val="00452E71"/>
    <w:rsid w:val="004615C7"/>
    <w:rsid w:val="00476C2D"/>
    <w:rsid w:val="0047738C"/>
    <w:rsid w:val="004D4C8D"/>
    <w:rsid w:val="004E19FF"/>
    <w:rsid w:val="005066B9"/>
    <w:rsid w:val="00531A41"/>
    <w:rsid w:val="00542478"/>
    <w:rsid w:val="005A6431"/>
    <w:rsid w:val="005A78ED"/>
    <w:rsid w:val="006164D3"/>
    <w:rsid w:val="00636698"/>
    <w:rsid w:val="00664F13"/>
    <w:rsid w:val="006D23AD"/>
    <w:rsid w:val="006E5318"/>
    <w:rsid w:val="007050A2"/>
    <w:rsid w:val="00725E6C"/>
    <w:rsid w:val="0074031A"/>
    <w:rsid w:val="00740D73"/>
    <w:rsid w:val="0076702C"/>
    <w:rsid w:val="0076707B"/>
    <w:rsid w:val="00773263"/>
    <w:rsid w:val="007F6429"/>
    <w:rsid w:val="00812222"/>
    <w:rsid w:val="00814074"/>
    <w:rsid w:val="008236A5"/>
    <w:rsid w:val="00863E50"/>
    <w:rsid w:val="008A504B"/>
    <w:rsid w:val="008B7DFF"/>
    <w:rsid w:val="008C323D"/>
    <w:rsid w:val="008D1603"/>
    <w:rsid w:val="009006F1"/>
    <w:rsid w:val="00970613"/>
    <w:rsid w:val="009A5D74"/>
    <w:rsid w:val="009B29DC"/>
    <w:rsid w:val="00AC7A0F"/>
    <w:rsid w:val="00AD7620"/>
    <w:rsid w:val="00AF2947"/>
    <w:rsid w:val="00B05E35"/>
    <w:rsid w:val="00B53C92"/>
    <w:rsid w:val="00BC7B88"/>
    <w:rsid w:val="00BD4BF6"/>
    <w:rsid w:val="00BD67C5"/>
    <w:rsid w:val="00C07BA7"/>
    <w:rsid w:val="00C519AB"/>
    <w:rsid w:val="00C563CD"/>
    <w:rsid w:val="00CA30E1"/>
    <w:rsid w:val="00CB24C1"/>
    <w:rsid w:val="00D84E9B"/>
    <w:rsid w:val="00DA0676"/>
    <w:rsid w:val="00DC2276"/>
    <w:rsid w:val="00DF747E"/>
    <w:rsid w:val="00EA48C9"/>
    <w:rsid w:val="00EA596B"/>
    <w:rsid w:val="00EC5313"/>
    <w:rsid w:val="00F3496E"/>
    <w:rsid w:val="00F560CB"/>
    <w:rsid w:val="00FB24FF"/>
    <w:rsid w:val="00FC2F01"/>
    <w:rsid w:val="1F437475"/>
    <w:rsid w:val="2CD2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00A98"/>
  <w15:docId w15:val="{2CE557BC-1E04-4C71-809D-BBDB6253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styleId="41">
    <w:name w:val="Plain Table 4"/>
    <w:basedOn w:val="a1"/>
    <w:uiPriority w:val="44"/>
    <w:rsid w:val="00636698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04/10?class=10" TargetMode="External"/><Relationship Id="rId18" Type="http://schemas.openxmlformats.org/officeDocument/2006/relationships/hyperlink" Target="https://lesson.edu.ru/04/10?class=10" TargetMode="External"/><Relationship Id="rId26" Type="http://schemas.openxmlformats.org/officeDocument/2006/relationships/hyperlink" Target="https://lesson.edu.ru/04/10?class=10" TargetMode="External"/><Relationship Id="rId39" Type="http://schemas.openxmlformats.org/officeDocument/2006/relationships/hyperlink" Target="https://lesson.edu.ru/04/10?class=10" TargetMode="External"/><Relationship Id="rId21" Type="http://schemas.openxmlformats.org/officeDocument/2006/relationships/hyperlink" Target="https://lesson.edu.ru/04/10?class=10" TargetMode="External"/><Relationship Id="rId34" Type="http://schemas.openxmlformats.org/officeDocument/2006/relationships/hyperlink" Target="https://lesson.edu.ru/04/10?class=10" TargetMode="External"/><Relationship Id="rId42" Type="http://schemas.openxmlformats.org/officeDocument/2006/relationships/hyperlink" Target="https://lesson.edu.ru/04/10?class=10" TargetMode="External"/><Relationship Id="rId47" Type="http://schemas.openxmlformats.org/officeDocument/2006/relationships/hyperlink" Target="https://lesson.edu.ru/04/10?class=10" TargetMode="External"/><Relationship Id="rId50" Type="http://schemas.openxmlformats.org/officeDocument/2006/relationships/hyperlink" Target="https://lesson.edu.ru/04/10?class=10" TargetMode="External"/><Relationship Id="rId55" Type="http://schemas.openxmlformats.org/officeDocument/2006/relationships/hyperlink" Target="https://lesson.edu.ru/04/10?class=10" TargetMode="External"/><Relationship Id="rId63" Type="http://schemas.openxmlformats.org/officeDocument/2006/relationships/hyperlink" Target="https://lesson.edu.ru/04/11?class=11" TargetMode="External"/><Relationship Id="rId68" Type="http://schemas.openxmlformats.org/officeDocument/2006/relationships/hyperlink" Target="https://lesson.edu.ru/04/11?class=11" TargetMode="External"/><Relationship Id="rId76" Type="http://schemas.openxmlformats.org/officeDocument/2006/relationships/hyperlink" Target="https://lesson.edu.ru/04/11?class=11" TargetMode="Externa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lesson.edu.ru/04/11?class=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sson.edu.ru/04/10?class=10" TargetMode="External"/><Relationship Id="rId29" Type="http://schemas.openxmlformats.org/officeDocument/2006/relationships/hyperlink" Target="https://lesson.edu.ru/04/10?class=10" TargetMode="External"/><Relationship Id="rId11" Type="http://schemas.openxmlformats.org/officeDocument/2006/relationships/hyperlink" Target="https://lesson.edu.ru/04/10?class=10" TargetMode="External"/><Relationship Id="rId24" Type="http://schemas.openxmlformats.org/officeDocument/2006/relationships/hyperlink" Target="https://lesson.edu.ru/04/10?class=10" TargetMode="External"/><Relationship Id="rId32" Type="http://schemas.openxmlformats.org/officeDocument/2006/relationships/hyperlink" Target="https://lesson.edu.ru/04/10?class=10" TargetMode="External"/><Relationship Id="rId37" Type="http://schemas.openxmlformats.org/officeDocument/2006/relationships/hyperlink" Target="https://lesson.edu.ru/04/10?class=10" TargetMode="External"/><Relationship Id="rId40" Type="http://schemas.openxmlformats.org/officeDocument/2006/relationships/hyperlink" Target="https://lesson.edu.ru/04/10?class=10" TargetMode="External"/><Relationship Id="rId45" Type="http://schemas.openxmlformats.org/officeDocument/2006/relationships/hyperlink" Target="https://lesson.edu.ru/04/10?class=10" TargetMode="External"/><Relationship Id="rId53" Type="http://schemas.openxmlformats.org/officeDocument/2006/relationships/hyperlink" Target="https://lesson.edu.ru/04/10?class=10" TargetMode="External"/><Relationship Id="rId58" Type="http://schemas.openxmlformats.org/officeDocument/2006/relationships/hyperlink" Target="https://lesson.edu.ru/04/11?class=11" TargetMode="External"/><Relationship Id="rId66" Type="http://schemas.openxmlformats.org/officeDocument/2006/relationships/hyperlink" Target="https://lesson.edu.ru/04/11?class=11" TargetMode="External"/><Relationship Id="rId74" Type="http://schemas.openxmlformats.org/officeDocument/2006/relationships/hyperlink" Target="https://lesson.edu.ru/04/11?class=11" TargetMode="External"/><Relationship Id="rId79" Type="http://schemas.openxmlformats.org/officeDocument/2006/relationships/hyperlink" Target="https://lesson.edu.ru/04/11?class=1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esson.edu.ru/04/11?class=11" TargetMode="External"/><Relationship Id="rId82" Type="http://schemas.openxmlformats.org/officeDocument/2006/relationships/hyperlink" Target="https://lesson.edu.ru/04/11?class=11" TargetMode="External"/><Relationship Id="rId19" Type="http://schemas.openxmlformats.org/officeDocument/2006/relationships/hyperlink" Target="https://lesson.edu.ru/04/10?class=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sson.edu.ru/04/10?class=10" TargetMode="External"/><Relationship Id="rId14" Type="http://schemas.openxmlformats.org/officeDocument/2006/relationships/hyperlink" Target="https://lesson.edu.ru/04/10?class=10" TargetMode="External"/><Relationship Id="rId22" Type="http://schemas.openxmlformats.org/officeDocument/2006/relationships/hyperlink" Target="https://lesson.edu.ru/04/10?class=10" TargetMode="External"/><Relationship Id="rId27" Type="http://schemas.openxmlformats.org/officeDocument/2006/relationships/hyperlink" Target="https://lesson.edu.ru/04/10?class=10" TargetMode="External"/><Relationship Id="rId30" Type="http://schemas.openxmlformats.org/officeDocument/2006/relationships/hyperlink" Target="https://lesson.edu.ru/04/10?class=10" TargetMode="External"/><Relationship Id="rId35" Type="http://schemas.openxmlformats.org/officeDocument/2006/relationships/hyperlink" Target="https://lesson.edu.ru/04/10?class=10" TargetMode="External"/><Relationship Id="rId43" Type="http://schemas.openxmlformats.org/officeDocument/2006/relationships/hyperlink" Target="https://lesson.edu.ru/04/10?class=10" TargetMode="External"/><Relationship Id="rId48" Type="http://schemas.openxmlformats.org/officeDocument/2006/relationships/hyperlink" Target="https://lesson.edu.ru/04/10?class=10" TargetMode="External"/><Relationship Id="rId56" Type="http://schemas.openxmlformats.org/officeDocument/2006/relationships/hyperlink" Target="https://lesson.edu.ru/04/11?class=11" TargetMode="External"/><Relationship Id="rId64" Type="http://schemas.openxmlformats.org/officeDocument/2006/relationships/hyperlink" Target="https://lesson.edu.ru/04/11?class=11" TargetMode="External"/><Relationship Id="rId69" Type="http://schemas.openxmlformats.org/officeDocument/2006/relationships/hyperlink" Target="https://lesson.edu.ru/04/11?class=11" TargetMode="External"/><Relationship Id="rId77" Type="http://schemas.openxmlformats.org/officeDocument/2006/relationships/hyperlink" Target="https://lesson.edu.ru/04/11?class=11" TargetMode="External"/><Relationship Id="rId8" Type="http://schemas.openxmlformats.org/officeDocument/2006/relationships/hyperlink" Target="https://lesson.edu.ru/04/10?class=10" TargetMode="External"/><Relationship Id="rId51" Type="http://schemas.openxmlformats.org/officeDocument/2006/relationships/hyperlink" Target="https://lesson.edu.ru/04/10?class=10" TargetMode="External"/><Relationship Id="rId72" Type="http://schemas.openxmlformats.org/officeDocument/2006/relationships/hyperlink" Target="https://lesson.edu.ru/04/11?class=11" TargetMode="External"/><Relationship Id="rId80" Type="http://schemas.openxmlformats.org/officeDocument/2006/relationships/hyperlink" Target="https://lesson.edu.ru/04/11?class=11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lesson.edu.ru/04/10?class=10" TargetMode="External"/><Relationship Id="rId17" Type="http://schemas.openxmlformats.org/officeDocument/2006/relationships/hyperlink" Target="https://lesson.edu.ru/04/10?class=10" TargetMode="External"/><Relationship Id="rId25" Type="http://schemas.openxmlformats.org/officeDocument/2006/relationships/hyperlink" Target="https://lesson.edu.ru/04/10?class=10" TargetMode="External"/><Relationship Id="rId33" Type="http://schemas.openxmlformats.org/officeDocument/2006/relationships/hyperlink" Target="https://lesson.edu.ru/04/10?class=10" TargetMode="External"/><Relationship Id="rId38" Type="http://schemas.openxmlformats.org/officeDocument/2006/relationships/hyperlink" Target="https://lesson.edu.ru/04/10?class=10" TargetMode="External"/><Relationship Id="rId46" Type="http://schemas.openxmlformats.org/officeDocument/2006/relationships/hyperlink" Target="https://lesson.edu.ru/04/10?class=10" TargetMode="External"/><Relationship Id="rId59" Type="http://schemas.openxmlformats.org/officeDocument/2006/relationships/hyperlink" Target="https://lesson.edu.ru/04/11?class=11" TargetMode="External"/><Relationship Id="rId67" Type="http://schemas.openxmlformats.org/officeDocument/2006/relationships/hyperlink" Target="https://lesson.edu.ru/04/11?class=11" TargetMode="External"/><Relationship Id="rId20" Type="http://schemas.openxmlformats.org/officeDocument/2006/relationships/hyperlink" Target="https://lesson.edu.ru/04/10?class=10" TargetMode="External"/><Relationship Id="rId41" Type="http://schemas.openxmlformats.org/officeDocument/2006/relationships/hyperlink" Target="https://lesson.edu.ru/04/10?class=10" TargetMode="External"/><Relationship Id="rId54" Type="http://schemas.openxmlformats.org/officeDocument/2006/relationships/hyperlink" Target="https://lesson.edu.ru/04/10?class=10" TargetMode="External"/><Relationship Id="rId62" Type="http://schemas.openxmlformats.org/officeDocument/2006/relationships/hyperlink" Target="https://lesson.edu.ru/04/11?class=11" TargetMode="External"/><Relationship Id="rId70" Type="http://schemas.openxmlformats.org/officeDocument/2006/relationships/hyperlink" Target="https://lesson.edu.ru/04/11?class=11" TargetMode="External"/><Relationship Id="rId75" Type="http://schemas.openxmlformats.org/officeDocument/2006/relationships/hyperlink" Target="https://lesson.edu.ru/04/11?class=11" TargetMode="External"/><Relationship Id="rId83" Type="http://schemas.openxmlformats.org/officeDocument/2006/relationships/hyperlink" Target="https://lesson.edu.ru/04/11?class=1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esson.edu.ru/04/10?class=10" TargetMode="External"/><Relationship Id="rId23" Type="http://schemas.openxmlformats.org/officeDocument/2006/relationships/hyperlink" Target="https://lesson.edu.ru/04/10?class=10" TargetMode="External"/><Relationship Id="rId28" Type="http://schemas.openxmlformats.org/officeDocument/2006/relationships/hyperlink" Target="https://lesson.edu.ru/04/10?class=10" TargetMode="External"/><Relationship Id="rId36" Type="http://schemas.openxmlformats.org/officeDocument/2006/relationships/hyperlink" Target="https://lesson.edu.ru/04/10?class=10" TargetMode="External"/><Relationship Id="rId49" Type="http://schemas.openxmlformats.org/officeDocument/2006/relationships/hyperlink" Target="https://lesson.edu.ru/04/10?class=10" TargetMode="External"/><Relationship Id="rId57" Type="http://schemas.openxmlformats.org/officeDocument/2006/relationships/hyperlink" Target="https://lesson.edu.ru/04/11?class=11" TargetMode="External"/><Relationship Id="rId10" Type="http://schemas.openxmlformats.org/officeDocument/2006/relationships/hyperlink" Target="https://lesson.edu.ru/04/10?class=10" TargetMode="External"/><Relationship Id="rId31" Type="http://schemas.openxmlformats.org/officeDocument/2006/relationships/hyperlink" Target="https://lesson.edu.ru/04/10?class=10" TargetMode="External"/><Relationship Id="rId44" Type="http://schemas.openxmlformats.org/officeDocument/2006/relationships/hyperlink" Target="https://lesson.edu.ru/04/10?class=10" TargetMode="External"/><Relationship Id="rId52" Type="http://schemas.openxmlformats.org/officeDocument/2006/relationships/hyperlink" Target="https://lesson.edu.ru/04/10?class=10" TargetMode="External"/><Relationship Id="rId60" Type="http://schemas.openxmlformats.org/officeDocument/2006/relationships/hyperlink" Target="https://lesson.edu.ru/04/11?class=11" TargetMode="External"/><Relationship Id="rId65" Type="http://schemas.openxmlformats.org/officeDocument/2006/relationships/hyperlink" Target="https://lesson.edu.ru/04/11?class=11" TargetMode="External"/><Relationship Id="rId73" Type="http://schemas.openxmlformats.org/officeDocument/2006/relationships/hyperlink" Target="https://lesson.edu.ru/04/11?class=11" TargetMode="External"/><Relationship Id="rId78" Type="http://schemas.openxmlformats.org/officeDocument/2006/relationships/hyperlink" Target="https://lesson.edu.ru/04/11?class=11" TargetMode="External"/><Relationship Id="rId81" Type="http://schemas.openxmlformats.org/officeDocument/2006/relationships/hyperlink" Target="https://lesson.edu.ru/04/11?class=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265D4-C3A2-4297-BC0A-D4A417B0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52</Pages>
  <Words>12928</Words>
  <Characters>73691</Characters>
  <Application>Microsoft Office Word</Application>
  <DocSecurity>0</DocSecurity>
  <Lines>614</Lines>
  <Paragraphs>172</Paragraphs>
  <ScaleCrop>false</ScaleCrop>
  <Company/>
  <LinksUpToDate>false</LinksUpToDate>
  <CharactersWithSpaces>86447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Пользователь</cp:lastModifiedBy>
  <cp:revision>158</cp:revision>
  <dcterms:created xsi:type="dcterms:W3CDTF">2025-09-01T11:40:00Z</dcterms:created>
  <dcterms:modified xsi:type="dcterms:W3CDTF">2025-10-23T10:42:00Z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3CDE926F5DFE46F7AF87B8A740B8BB10_12</vt:lpwstr>
  </property>
</Properties>
</file>